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D3F263" w14:textId="77777777" w:rsidR="00C20B33" w:rsidRDefault="00ED18E1">
      <w:pPr>
        <w:jc w:val="both"/>
        <w:rPr>
          <w:rFonts w:ascii="Arial" w:hAnsi="Arial" w:cs="Arial"/>
          <w:sz w:val="20"/>
          <w:szCs w:val="20"/>
        </w:rPr>
      </w:pPr>
      <w:bookmarkStart w:id="0" w:name="_GoBack"/>
      <w:bookmarkEnd w:id="0"/>
      <w:r>
        <w:rPr>
          <w:rFonts w:ascii="Arial" w:hAnsi="Arial" w:cs="Arial"/>
          <w:sz w:val="20"/>
          <w:szCs w:val="20"/>
        </w:rPr>
        <w:t xml:space="preserve">                            </w:t>
      </w:r>
    </w:p>
    <w:p w14:paraId="07068281" w14:textId="77777777" w:rsidR="00C20B33" w:rsidRDefault="00ED18E1">
      <w:pPr>
        <w:jc w:val="center"/>
        <w:rPr>
          <w:rFonts w:ascii="Arial" w:hAnsi="Arial" w:cs="Arial"/>
          <w:b/>
          <w:sz w:val="20"/>
          <w:szCs w:val="20"/>
        </w:rPr>
      </w:pPr>
      <w:r>
        <w:rPr>
          <w:rFonts w:ascii="Arial" w:hAnsi="Arial" w:cs="Arial"/>
          <w:b/>
          <w:sz w:val="20"/>
          <w:szCs w:val="20"/>
        </w:rPr>
        <w:t>REGLAMENTO INTERNO DE TRABAJO</w:t>
      </w:r>
    </w:p>
    <w:p w14:paraId="1FC94DBB" w14:textId="77777777" w:rsidR="00C20B33" w:rsidRDefault="00C20B33">
      <w:pPr>
        <w:jc w:val="both"/>
        <w:rPr>
          <w:rFonts w:ascii="Arial" w:hAnsi="Arial" w:cs="Arial"/>
          <w:b/>
          <w:sz w:val="20"/>
          <w:szCs w:val="20"/>
        </w:rPr>
      </w:pPr>
    </w:p>
    <w:p w14:paraId="08B7C1A0"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I</w:t>
      </w:r>
    </w:p>
    <w:p w14:paraId="0C8BBD91" w14:textId="77777777" w:rsidR="00C20B33" w:rsidRDefault="00C20B33">
      <w:pPr>
        <w:jc w:val="both"/>
        <w:rPr>
          <w:rFonts w:ascii="Arial" w:hAnsi="Arial" w:cs="Arial"/>
          <w:sz w:val="20"/>
          <w:szCs w:val="20"/>
        </w:rPr>
      </w:pPr>
    </w:p>
    <w:p w14:paraId="67F41E1E" w14:textId="77777777" w:rsidR="00C20B33" w:rsidRDefault="00ED18E1">
      <w:pPr>
        <w:jc w:val="both"/>
        <w:rPr>
          <w:rFonts w:ascii="Arial" w:hAnsi="Arial" w:cs="Arial"/>
          <w:sz w:val="20"/>
          <w:szCs w:val="20"/>
        </w:rPr>
      </w:pPr>
      <w:r>
        <w:rPr>
          <w:rFonts w:ascii="Arial" w:hAnsi="Arial" w:cs="Arial"/>
          <w:sz w:val="20"/>
          <w:szCs w:val="20"/>
        </w:rPr>
        <w:t xml:space="preserve">ART. 1º—El presente reglamento interno de trabajo prescrito por la empresa </w:t>
      </w:r>
      <w:r>
        <w:rPr>
          <w:rFonts w:ascii="Arial" w:hAnsi="Arial" w:cs="Arial"/>
          <w:color w:val="FF0000"/>
          <w:sz w:val="20"/>
          <w:szCs w:val="20"/>
        </w:rPr>
        <w:t xml:space="preserve">CALLEGARI PLASTICOS LTDA </w:t>
      </w:r>
      <w:r>
        <w:rPr>
          <w:rFonts w:ascii="Arial" w:hAnsi="Arial" w:cs="Arial"/>
          <w:sz w:val="20"/>
          <w:szCs w:val="20"/>
        </w:rPr>
        <w:t>domiciliada en, Carrera 90 No 17b-75 Bodega 21 de la ciudad de Bogotá y a sus disposiciones quedan sometidas tanto la empresa como todos sus trabajadores. Este reglamento hace parte de los contratos individuales de trabajo, celebrados o que se celebren con todos los trabajadores, salvo estipulaciones en contrario, que sin embargo sólo pueden ser favorables al trabajador.</w:t>
      </w:r>
    </w:p>
    <w:p w14:paraId="1B3458D1" w14:textId="77777777" w:rsidR="00C20B33" w:rsidRDefault="00C20B33">
      <w:pPr>
        <w:jc w:val="both"/>
        <w:rPr>
          <w:rFonts w:ascii="Arial" w:hAnsi="Arial" w:cs="Arial"/>
          <w:sz w:val="20"/>
          <w:szCs w:val="20"/>
        </w:rPr>
      </w:pPr>
    </w:p>
    <w:p w14:paraId="423FFD54"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II</w:t>
      </w:r>
    </w:p>
    <w:p w14:paraId="2BE64A38" w14:textId="77777777" w:rsidR="00C20B33" w:rsidRDefault="00ED18E1">
      <w:pPr>
        <w:jc w:val="center"/>
        <w:rPr>
          <w:rFonts w:ascii="Arial" w:hAnsi="Arial" w:cs="Arial"/>
          <w:b/>
          <w:color w:val="0000FF"/>
          <w:sz w:val="20"/>
          <w:szCs w:val="20"/>
        </w:rPr>
      </w:pPr>
      <w:r>
        <w:rPr>
          <w:rFonts w:ascii="Arial" w:hAnsi="Arial" w:cs="Arial"/>
          <w:b/>
          <w:color w:val="0000FF"/>
          <w:sz w:val="20"/>
          <w:szCs w:val="20"/>
        </w:rPr>
        <w:t>CONDICIONES DE ADMISIÓN</w:t>
      </w:r>
    </w:p>
    <w:p w14:paraId="3CBA23DB" w14:textId="77777777" w:rsidR="00C20B33" w:rsidRDefault="00C20B33">
      <w:pPr>
        <w:jc w:val="both"/>
        <w:rPr>
          <w:rFonts w:ascii="Arial" w:hAnsi="Arial" w:cs="Arial"/>
          <w:sz w:val="20"/>
          <w:szCs w:val="20"/>
        </w:rPr>
      </w:pPr>
    </w:p>
    <w:p w14:paraId="4BFE5669" w14:textId="77777777" w:rsidR="00C20B33" w:rsidRDefault="00ED18E1">
      <w:pPr>
        <w:jc w:val="both"/>
        <w:rPr>
          <w:rFonts w:ascii="Arial" w:hAnsi="Arial" w:cs="Arial"/>
          <w:sz w:val="20"/>
          <w:szCs w:val="20"/>
        </w:rPr>
      </w:pPr>
      <w:r>
        <w:rPr>
          <w:rFonts w:ascii="Arial" w:hAnsi="Arial" w:cs="Arial"/>
          <w:sz w:val="20"/>
          <w:szCs w:val="20"/>
        </w:rPr>
        <w:t xml:space="preserve">ART. 2º—Quien aspire a desempeñar un cargo en la empresa  </w:t>
      </w:r>
      <w:r>
        <w:rPr>
          <w:rFonts w:ascii="Arial" w:hAnsi="Arial" w:cs="Arial"/>
          <w:color w:val="FF0000"/>
          <w:sz w:val="20"/>
          <w:szCs w:val="20"/>
        </w:rPr>
        <w:t>CALLEGARI PLASTICOS LTDA</w:t>
      </w:r>
      <w:r>
        <w:rPr>
          <w:rFonts w:ascii="Arial" w:hAnsi="Arial" w:cs="Arial"/>
          <w:sz w:val="20"/>
          <w:szCs w:val="20"/>
        </w:rPr>
        <w:t xml:space="preserve"> debe hacer la solicitud por escrito para su registro como aspirante y acompañar los siguientes documentos:</w:t>
      </w:r>
    </w:p>
    <w:p w14:paraId="7745C96A" w14:textId="77777777" w:rsidR="00C20B33" w:rsidRDefault="00C20B33">
      <w:pPr>
        <w:jc w:val="both"/>
        <w:rPr>
          <w:rFonts w:ascii="Arial" w:hAnsi="Arial" w:cs="Arial"/>
          <w:sz w:val="20"/>
          <w:szCs w:val="20"/>
        </w:rPr>
      </w:pPr>
    </w:p>
    <w:p w14:paraId="4B4CEE74" w14:textId="77777777" w:rsidR="00C20B33" w:rsidRDefault="00ED18E1">
      <w:pPr>
        <w:jc w:val="both"/>
        <w:rPr>
          <w:rFonts w:ascii="Arial" w:hAnsi="Arial" w:cs="Arial"/>
          <w:sz w:val="20"/>
          <w:szCs w:val="20"/>
        </w:rPr>
      </w:pPr>
      <w:r>
        <w:rPr>
          <w:rFonts w:ascii="Arial" w:hAnsi="Arial" w:cs="Arial"/>
          <w:sz w:val="20"/>
          <w:szCs w:val="20"/>
        </w:rPr>
        <w:t>a) Cédula de ciudadanía o tarjeta de identidad según sea el caso.</w:t>
      </w:r>
    </w:p>
    <w:p w14:paraId="6164B739" w14:textId="77777777" w:rsidR="00C20B33" w:rsidRDefault="00C20B33">
      <w:pPr>
        <w:jc w:val="both"/>
        <w:rPr>
          <w:rFonts w:ascii="Arial" w:hAnsi="Arial" w:cs="Arial"/>
          <w:sz w:val="20"/>
          <w:szCs w:val="20"/>
        </w:rPr>
      </w:pPr>
    </w:p>
    <w:p w14:paraId="6FD5F2CD" w14:textId="77777777" w:rsidR="00C20B33" w:rsidRDefault="00ED18E1">
      <w:pPr>
        <w:jc w:val="both"/>
        <w:rPr>
          <w:rFonts w:ascii="Arial" w:hAnsi="Arial" w:cs="Arial"/>
          <w:sz w:val="20"/>
          <w:szCs w:val="20"/>
        </w:rPr>
      </w:pPr>
      <w:r>
        <w:rPr>
          <w:rFonts w:ascii="Arial" w:hAnsi="Arial" w:cs="Arial"/>
          <w:sz w:val="20"/>
          <w:szCs w:val="20"/>
        </w:rPr>
        <w:t>b) Autorización escrita del Ministerio de la Protección Social o en su defecto la primera autoridad local, a solicitud de los padres y, a falta de estos, el defensor de familia, cuando el aspirante sea menor de dieciocho (18) años.</w:t>
      </w:r>
    </w:p>
    <w:p w14:paraId="7DD08E4B" w14:textId="77777777" w:rsidR="00C20B33" w:rsidRDefault="00C20B33">
      <w:pPr>
        <w:jc w:val="both"/>
        <w:rPr>
          <w:rFonts w:ascii="Arial" w:hAnsi="Arial" w:cs="Arial"/>
          <w:sz w:val="20"/>
          <w:szCs w:val="20"/>
        </w:rPr>
      </w:pPr>
    </w:p>
    <w:p w14:paraId="44EFBBC5" w14:textId="77777777" w:rsidR="00C20B33" w:rsidRDefault="00ED18E1">
      <w:pPr>
        <w:jc w:val="both"/>
        <w:rPr>
          <w:rFonts w:ascii="Arial" w:hAnsi="Arial" w:cs="Arial"/>
          <w:sz w:val="20"/>
          <w:szCs w:val="20"/>
        </w:rPr>
      </w:pPr>
      <w:r>
        <w:rPr>
          <w:rFonts w:ascii="Arial" w:hAnsi="Arial" w:cs="Arial"/>
          <w:sz w:val="20"/>
          <w:szCs w:val="20"/>
        </w:rPr>
        <w:t>c) Certificado del último empleador con quien haya trabajado en que conste el tiempo de servicio, la índole de la labor ejecutada y el salario devengado.</w:t>
      </w:r>
    </w:p>
    <w:p w14:paraId="3C035D64" w14:textId="77777777" w:rsidR="00C20B33" w:rsidRDefault="00C20B33">
      <w:pPr>
        <w:jc w:val="both"/>
        <w:rPr>
          <w:rFonts w:ascii="Arial" w:hAnsi="Arial" w:cs="Arial"/>
          <w:sz w:val="20"/>
          <w:szCs w:val="20"/>
        </w:rPr>
      </w:pPr>
    </w:p>
    <w:p w14:paraId="6822A396" w14:textId="77777777" w:rsidR="00C20B33" w:rsidRDefault="00ED18E1">
      <w:pPr>
        <w:jc w:val="both"/>
        <w:rPr>
          <w:rFonts w:ascii="Arial" w:hAnsi="Arial" w:cs="Arial"/>
          <w:sz w:val="20"/>
          <w:szCs w:val="20"/>
        </w:rPr>
      </w:pPr>
      <w:r>
        <w:rPr>
          <w:rFonts w:ascii="Arial" w:hAnsi="Arial" w:cs="Arial"/>
          <w:sz w:val="20"/>
          <w:szCs w:val="20"/>
        </w:rPr>
        <w:t>d) Certificado de personas honorables sobre su conducta y capacidad y en su caso del plantel de educación donde hubiere estudiado.</w:t>
      </w:r>
    </w:p>
    <w:p w14:paraId="13EA9EAA" w14:textId="77777777" w:rsidR="00C20B33" w:rsidRDefault="00C20B33">
      <w:pPr>
        <w:jc w:val="both"/>
        <w:rPr>
          <w:rFonts w:ascii="Arial" w:hAnsi="Arial" w:cs="Arial"/>
          <w:sz w:val="20"/>
          <w:szCs w:val="20"/>
        </w:rPr>
      </w:pPr>
    </w:p>
    <w:p w14:paraId="2AD5AC30" w14:textId="77777777" w:rsidR="00C20B33" w:rsidRDefault="00ED18E1">
      <w:pPr>
        <w:jc w:val="both"/>
        <w:rPr>
          <w:rFonts w:ascii="Arial" w:hAnsi="Arial" w:cs="Arial"/>
          <w:sz w:val="20"/>
          <w:szCs w:val="20"/>
        </w:rPr>
      </w:pPr>
      <w:r>
        <w:rPr>
          <w:rFonts w:ascii="Arial" w:hAnsi="Arial" w:cs="Arial"/>
          <w:sz w:val="20"/>
          <w:szCs w:val="20"/>
        </w:rPr>
        <w:t xml:space="preserve">PAR.—El empleador podrá establecer en el reglamento, además de los documentos mencionados, todos aquellos que considere necesarios para admitir o no admitir al aspirante sin embargo, tales exigencias no deben incluir documentos, certificaciones o datos prohibidos expresamente por las normas jurídicas para tal efecto así, es prohibida la exigencia de la inclusión en formatos o cartas de solicitud de empleo “datos acerca del estado civil de las personas, número de hijos que tenga, la religión que profesan o el partido político al cual pertenezca” (L. 13/72, art. 1º); lo mismo que la exigencia de la prueba de gravidez para las mujeres, solo que se trate de actividades catalogadas como de alto riesgo (art. 43, C.N., arts. 1º y 2º, Convenio Nº 111 de la OIT, Res. 3941/94 del </w:t>
      </w:r>
      <w:proofErr w:type="spellStart"/>
      <w:r>
        <w:rPr>
          <w:rFonts w:ascii="Arial" w:hAnsi="Arial" w:cs="Arial"/>
          <w:sz w:val="20"/>
          <w:szCs w:val="20"/>
        </w:rPr>
        <w:t>Mintrabajo</w:t>
      </w:r>
      <w:proofErr w:type="spellEnd"/>
      <w:r>
        <w:rPr>
          <w:rFonts w:ascii="Arial" w:hAnsi="Arial" w:cs="Arial"/>
          <w:sz w:val="20"/>
          <w:szCs w:val="20"/>
        </w:rPr>
        <w:t>), el examen de sida (D.R. 559/91, art. 22), ni la libreta militar (D. 2150/95, art. 111).</w:t>
      </w:r>
    </w:p>
    <w:p w14:paraId="623B6B67" w14:textId="77777777" w:rsidR="00C20B33" w:rsidRDefault="00C20B33">
      <w:pPr>
        <w:jc w:val="both"/>
        <w:rPr>
          <w:rFonts w:ascii="Arial" w:hAnsi="Arial" w:cs="Arial"/>
          <w:sz w:val="20"/>
          <w:szCs w:val="20"/>
        </w:rPr>
      </w:pPr>
    </w:p>
    <w:p w14:paraId="1C943094" w14:textId="77777777" w:rsidR="00C20B33" w:rsidRDefault="00ED18E1">
      <w:pPr>
        <w:jc w:val="center"/>
        <w:rPr>
          <w:rFonts w:ascii="Arial" w:hAnsi="Arial" w:cs="Arial"/>
          <w:b/>
          <w:sz w:val="20"/>
          <w:szCs w:val="20"/>
        </w:rPr>
      </w:pPr>
      <w:r>
        <w:rPr>
          <w:rFonts w:ascii="Arial" w:hAnsi="Arial" w:cs="Arial"/>
          <w:b/>
          <w:sz w:val="20"/>
          <w:szCs w:val="20"/>
        </w:rPr>
        <w:t>PERÍODO DE PRUEBA</w:t>
      </w:r>
    </w:p>
    <w:p w14:paraId="7C184F4A" w14:textId="77777777" w:rsidR="00C20B33" w:rsidRDefault="00C20B33">
      <w:pPr>
        <w:jc w:val="center"/>
        <w:rPr>
          <w:rFonts w:ascii="Arial" w:hAnsi="Arial" w:cs="Arial"/>
          <w:b/>
          <w:sz w:val="20"/>
          <w:szCs w:val="20"/>
        </w:rPr>
      </w:pPr>
    </w:p>
    <w:p w14:paraId="4BA6CC8F" w14:textId="77777777" w:rsidR="00C20B33" w:rsidRDefault="00ED18E1">
      <w:pPr>
        <w:jc w:val="both"/>
        <w:rPr>
          <w:rFonts w:ascii="Arial" w:hAnsi="Arial" w:cs="Arial"/>
          <w:sz w:val="20"/>
          <w:szCs w:val="20"/>
        </w:rPr>
      </w:pPr>
      <w:r>
        <w:rPr>
          <w:rFonts w:ascii="Arial" w:hAnsi="Arial" w:cs="Arial"/>
          <w:sz w:val="20"/>
          <w:szCs w:val="20"/>
        </w:rPr>
        <w:t>ART. 3º—La empresa una vez admitido el aspirante podrá estipular con él un período inicial de prueba que tendrá por objeto apreciar por parte de la empresa, las aptitudes del trabajador y por parte de este, las conveniencias de las condiciones de trabajo (CST, art. 76).</w:t>
      </w:r>
    </w:p>
    <w:p w14:paraId="59025B65" w14:textId="77777777" w:rsidR="00C20B33" w:rsidRDefault="00C20B33">
      <w:pPr>
        <w:jc w:val="both"/>
        <w:rPr>
          <w:rFonts w:ascii="Arial" w:hAnsi="Arial" w:cs="Arial"/>
          <w:sz w:val="20"/>
          <w:szCs w:val="20"/>
        </w:rPr>
      </w:pPr>
    </w:p>
    <w:p w14:paraId="4A791C8A" w14:textId="77777777" w:rsidR="00C20B33" w:rsidRDefault="00ED18E1">
      <w:pPr>
        <w:jc w:val="both"/>
        <w:rPr>
          <w:rFonts w:ascii="Arial" w:hAnsi="Arial" w:cs="Arial"/>
          <w:sz w:val="20"/>
          <w:szCs w:val="20"/>
        </w:rPr>
      </w:pPr>
      <w:r>
        <w:rPr>
          <w:rFonts w:ascii="Arial" w:hAnsi="Arial" w:cs="Arial"/>
          <w:sz w:val="20"/>
          <w:szCs w:val="20"/>
        </w:rPr>
        <w:t xml:space="preserve">ART. 4º—El período de prueba debe ser estipulado por escrito y en caso contrario los servicios se entienden regulados por las normas generales del contrato de trabajo (CST, art. 77, </w:t>
      </w:r>
      <w:proofErr w:type="spellStart"/>
      <w:r>
        <w:rPr>
          <w:rFonts w:ascii="Arial" w:hAnsi="Arial" w:cs="Arial"/>
          <w:sz w:val="20"/>
          <w:szCs w:val="20"/>
        </w:rPr>
        <w:t>num</w:t>
      </w:r>
      <w:proofErr w:type="spellEnd"/>
      <w:r>
        <w:rPr>
          <w:rFonts w:ascii="Arial" w:hAnsi="Arial" w:cs="Arial"/>
          <w:sz w:val="20"/>
          <w:szCs w:val="20"/>
        </w:rPr>
        <w:t>. 1º).</w:t>
      </w:r>
    </w:p>
    <w:p w14:paraId="2348B4B9" w14:textId="77777777" w:rsidR="00C20B33" w:rsidRDefault="00C20B33">
      <w:pPr>
        <w:jc w:val="both"/>
        <w:rPr>
          <w:rFonts w:ascii="Arial" w:hAnsi="Arial" w:cs="Arial"/>
          <w:sz w:val="20"/>
          <w:szCs w:val="20"/>
        </w:rPr>
      </w:pPr>
    </w:p>
    <w:p w14:paraId="3749E7D6" w14:textId="77777777" w:rsidR="00C20B33" w:rsidRDefault="00ED18E1">
      <w:pPr>
        <w:jc w:val="both"/>
        <w:rPr>
          <w:rFonts w:ascii="Arial" w:hAnsi="Arial" w:cs="Arial"/>
          <w:sz w:val="20"/>
          <w:szCs w:val="20"/>
        </w:rPr>
      </w:pPr>
      <w:r>
        <w:rPr>
          <w:rFonts w:ascii="Arial" w:hAnsi="Arial" w:cs="Arial"/>
          <w:sz w:val="20"/>
          <w:szCs w:val="20"/>
        </w:rPr>
        <w:t>ART. 5º—El período de prueba no puede exceder de dos (2) meses. En los contratos de trabajo a término fijo, cuya duración sea inferior a 1 año, el período de prueba no podrá ser superior a la quinta parte del término inicialmente pactado para el respectivo contrato, sin que pueda exceder de dos meses.</w:t>
      </w:r>
    </w:p>
    <w:p w14:paraId="294FD349" w14:textId="77777777" w:rsidR="00C20B33" w:rsidRDefault="00C20B33">
      <w:pPr>
        <w:jc w:val="both"/>
        <w:rPr>
          <w:rFonts w:ascii="Arial" w:hAnsi="Arial" w:cs="Arial"/>
          <w:sz w:val="20"/>
          <w:szCs w:val="20"/>
        </w:rPr>
      </w:pPr>
    </w:p>
    <w:p w14:paraId="7669697D" w14:textId="77777777" w:rsidR="00C20B33" w:rsidRDefault="00ED18E1">
      <w:pPr>
        <w:jc w:val="both"/>
        <w:rPr>
          <w:rFonts w:ascii="Arial" w:hAnsi="Arial" w:cs="Arial"/>
          <w:sz w:val="20"/>
          <w:szCs w:val="20"/>
        </w:rPr>
      </w:pPr>
      <w:r>
        <w:rPr>
          <w:rFonts w:ascii="Arial" w:hAnsi="Arial" w:cs="Arial"/>
          <w:sz w:val="20"/>
          <w:szCs w:val="20"/>
        </w:rPr>
        <w:t>Cuando entre un mismo empleador y trabajador se celebren contratos de trabajo sucesivos, no es válida la estipulación del período de prueba, salvo para el primer contrato (L. 50/90, art. 7º).</w:t>
      </w:r>
    </w:p>
    <w:p w14:paraId="4500D5AC" w14:textId="77777777" w:rsidR="00C20B33" w:rsidRDefault="00C20B33">
      <w:pPr>
        <w:jc w:val="both"/>
        <w:rPr>
          <w:rFonts w:ascii="Arial" w:hAnsi="Arial" w:cs="Arial"/>
          <w:sz w:val="20"/>
          <w:szCs w:val="20"/>
        </w:rPr>
      </w:pPr>
    </w:p>
    <w:p w14:paraId="4C120BAA" w14:textId="77777777" w:rsidR="00C20B33" w:rsidRDefault="00ED18E1">
      <w:pPr>
        <w:jc w:val="both"/>
        <w:rPr>
          <w:rFonts w:ascii="Arial" w:hAnsi="Arial" w:cs="Arial"/>
          <w:sz w:val="20"/>
          <w:szCs w:val="20"/>
        </w:rPr>
      </w:pPr>
      <w:r>
        <w:rPr>
          <w:rFonts w:ascii="Arial" w:hAnsi="Arial" w:cs="Arial"/>
          <w:sz w:val="20"/>
          <w:szCs w:val="20"/>
        </w:rPr>
        <w:t>ART. 6º—Durante el período de prueba, el contrato puede darse por terminado unilateralmente en cualquier momento y sin previo aviso, pero si expirado el período de prueba y el trabajador continuare al servicio del empleador, con consentimiento expreso o tácito, por ese solo hecho, los servicios prestados por aquel a este, se considerarán regulados por las normas del contrato de trabajo desde la iniciación de dicho período de prueba. Los trabajadores en período de prueba gozan de todas las prestaciones (CST, art. 80).</w:t>
      </w:r>
    </w:p>
    <w:p w14:paraId="6B564CFA" w14:textId="77777777" w:rsidR="00C20B33" w:rsidRDefault="00C20B33">
      <w:pPr>
        <w:jc w:val="both"/>
        <w:rPr>
          <w:rFonts w:ascii="Arial" w:hAnsi="Arial" w:cs="Arial"/>
          <w:sz w:val="20"/>
          <w:szCs w:val="20"/>
        </w:rPr>
      </w:pPr>
    </w:p>
    <w:p w14:paraId="68D3F2F3"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III</w:t>
      </w:r>
    </w:p>
    <w:p w14:paraId="261C5648" w14:textId="77777777" w:rsidR="00C20B33" w:rsidRDefault="00ED18E1">
      <w:pPr>
        <w:jc w:val="center"/>
        <w:rPr>
          <w:rFonts w:ascii="Arial" w:hAnsi="Arial" w:cs="Arial"/>
          <w:b/>
          <w:color w:val="0000FF"/>
          <w:sz w:val="20"/>
          <w:szCs w:val="20"/>
        </w:rPr>
      </w:pPr>
      <w:r>
        <w:rPr>
          <w:rFonts w:ascii="Arial" w:hAnsi="Arial" w:cs="Arial"/>
          <w:b/>
          <w:color w:val="0000FF"/>
          <w:sz w:val="20"/>
          <w:szCs w:val="20"/>
        </w:rPr>
        <w:t>TRABAJADORES ACCIDENTALES O TRANSITORIOS</w:t>
      </w:r>
    </w:p>
    <w:p w14:paraId="2826C141" w14:textId="77777777" w:rsidR="00C20B33" w:rsidRDefault="00C20B33">
      <w:pPr>
        <w:jc w:val="center"/>
        <w:rPr>
          <w:rFonts w:ascii="Arial" w:hAnsi="Arial" w:cs="Arial"/>
          <w:sz w:val="20"/>
          <w:szCs w:val="20"/>
        </w:rPr>
      </w:pPr>
    </w:p>
    <w:p w14:paraId="71D09DD2" w14:textId="77777777" w:rsidR="00C20B33" w:rsidRDefault="00ED18E1">
      <w:pPr>
        <w:jc w:val="both"/>
        <w:rPr>
          <w:rFonts w:ascii="Arial" w:hAnsi="Arial" w:cs="Arial"/>
          <w:sz w:val="20"/>
          <w:szCs w:val="20"/>
        </w:rPr>
      </w:pPr>
      <w:r>
        <w:rPr>
          <w:rFonts w:ascii="Arial" w:hAnsi="Arial" w:cs="Arial"/>
          <w:sz w:val="20"/>
          <w:szCs w:val="20"/>
        </w:rPr>
        <w:t>ART. 7º—Son meros trabajadores accidentales o transitorios, los que se ocupen en labores de corta duración no mayor de un mes y de índole distinta a las actividades normales de la empresa. Estos trabajadores tienen derecho, además del salario, a todas las prestaciones de ley.</w:t>
      </w:r>
    </w:p>
    <w:p w14:paraId="6B437EDE" w14:textId="77777777" w:rsidR="00C20B33" w:rsidRDefault="00C20B33">
      <w:pPr>
        <w:jc w:val="both"/>
        <w:rPr>
          <w:rFonts w:ascii="Arial" w:hAnsi="Arial" w:cs="Arial"/>
          <w:sz w:val="20"/>
          <w:szCs w:val="20"/>
        </w:rPr>
      </w:pPr>
    </w:p>
    <w:p w14:paraId="1766F4F9"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IV</w:t>
      </w:r>
    </w:p>
    <w:p w14:paraId="63D0C4B4" w14:textId="77777777" w:rsidR="00C20B33" w:rsidRDefault="00ED18E1">
      <w:pPr>
        <w:jc w:val="center"/>
        <w:rPr>
          <w:rFonts w:ascii="Arial" w:hAnsi="Arial" w:cs="Arial"/>
          <w:b/>
          <w:color w:val="0000FF"/>
          <w:sz w:val="20"/>
          <w:szCs w:val="20"/>
        </w:rPr>
      </w:pPr>
      <w:r>
        <w:rPr>
          <w:rFonts w:ascii="Arial" w:hAnsi="Arial" w:cs="Arial"/>
          <w:b/>
          <w:color w:val="0000FF"/>
          <w:sz w:val="20"/>
          <w:szCs w:val="20"/>
        </w:rPr>
        <w:t>HORARIO DE TRABAJO</w:t>
      </w:r>
    </w:p>
    <w:p w14:paraId="5B171BD5" w14:textId="77777777" w:rsidR="00C20B33" w:rsidRDefault="00C20B33">
      <w:pPr>
        <w:jc w:val="center"/>
        <w:rPr>
          <w:rFonts w:ascii="Arial" w:hAnsi="Arial" w:cs="Arial"/>
          <w:b/>
          <w:color w:val="0000FF"/>
          <w:sz w:val="20"/>
          <w:szCs w:val="20"/>
        </w:rPr>
      </w:pPr>
    </w:p>
    <w:p w14:paraId="2093B08B" w14:textId="77777777" w:rsidR="00C20B33" w:rsidRDefault="00ED18E1">
      <w:pPr>
        <w:jc w:val="both"/>
        <w:rPr>
          <w:rFonts w:ascii="Arial" w:hAnsi="Arial" w:cs="Arial"/>
          <w:sz w:val="20"/>
          <w:szCs w:val="20"/>
        </w:rPr>
      </w:pPr>
      <w:r>
        <w:rPr>
          <w:rFonts w:ascii="Arial" w:hAnsi="Arial" w:cs="Arial"/>
          <w:sz w:val="20"/>
          <w:szCs w:val="20"/>
        </w:rPr>
        <w:t>ART. 8º—Las horas de entrada y salida de los trabajadores son las que a continuación se expresan así:</w:t>
      </w:r>
    </w:p>
    <w:p w14:paraId="5CE88921" w14:textId="77777777" w:rsidR="00C20B33" w:rsidRDefault="00C20B33">
      <w:pPr>
        <w:jc w:val="both"/>
        <w:rPr>
          <w:rFonts w:ascii="Arial" w:hAnsi="Arial" w:cs="Arial"/>
          <w:sz w:val="20"/>
          <w:szCs w:val="20"/>
        </w:rPr>
      </w:pPr>
    </w:p>
    <w:p w14:paraId="5FE19F83" w14:textId="77777777" w:rsidR="00C20B33" w:rsidRDefault="00ED18E1">
      <w:pPr>
        <w:jc w:val="both"/>
        <w:rPr>
          <w:rFonts w:ascii="Arial" w:hAnsi="Arial" w:cs="Arial"/>
          <w:b/>
          <w:sz w:val="20"/>
          <w:szCs w:val="20"/>
        </w:rPr>
      </w:pPr>
      <w:r>
        <w:rPr>
          <w:rFonts w:ascii="Arial" w:hAnsi="Arial" w:cs="Arial"/>
          <w:b/>
          <w:sz w:val="20"/>
          <w:szCs w:val="20"/>
        </w:rPr>
        <w:t>DIAS LABORALES PARA EL PERSONAL ADMINISTRATIVO</w:t>
      </w:r>
    </w:p>
    <w:p w14:paraId="6DB14D56" w14:textId="77777777" w:rsidR="00C20B33" w:rsidRDefault="00ED18E1">
      <w:pPr>
        <w:jc w:val="both"/>
        <w:rPr>
          <w:rFonts w:ascii="Arial" w:hAnsi="Arial" w:cs="Arial"/>
          <w:b/>
          <w:sz w:val="20"/>
          <w:szCs w:val="20"/>
        </w:rPr>
      </w:pPr>
      <w:r>
        <w:rPr>
          <w:rFonts w:ascii="Arial" w:hAnsi="Arial" w:cs="Arial"/>
          <w:b/>
          <w:sz w:val="20"/>
          <w:szCs w:val="20"/>
        </w:rPr>
        <w:t>Lunes a sábado</w:t>
      </w:r>
    </w:p>
    <w:p w14:paraId="45F0D9E6" w14:textId="77777777" w:rsidR="00C20B33" w:rsidRPr="00542935" w:rsidRDefault="00ED18E1">
      <w:pPr>
        <w:jc w:val="both"/>
        <w:rPr>
          <w:rFonts w:ascii="Arial" w:hAnsi="Arial" w:cs="Arial"/>
          <w:sz w:val="20"/>
          <w:szCs w:val="20"/>
          <w:lang w:val="es-CO"/>
        </w:rPr>
      </w:pPr>
      <w:r w:rsidRPr="00542935">
        <w:rPr>
          <w:rFonts w:ascii="Arial" w:hAnsi="Arial" w:cs="Arial"/>
          <w:sz w:val="20"/>
          <w:szCs w:val="20"/>
          <w:lang w:val="es-CO"/>
        </w:rPr>
        <w:t>Mañana:</w:t>
      </w:r>
      <w:r w:rsidRPr="00542935">
        <w:rPr>
          <w:rFonts w:ascii="Arial" w:hAnsi="Arial" w:cs="Arial"/>
          <w:sz w:val="20"/>
          <w:szCs w:val="20"/>
          <w:lang w:val="es-CO"/>
        </w:rPr>
        <w:tab/>
      </w:r>
      <w:r w:rsidRPr="00542935">
        <w:rPr>
          <w:rFonts w:ascii="Arial" w:hAnsi="Arial" w:cs="Arial"/>
          <w:sz w:val="20"/>
          <w:szCs w:val="20"/>
          <w:lang w:val="es-CO"/>
        </w:rPr>
        <w:tab/>
        <w:t>7:00 a.m. a 1:00 p.m.</w:t>
      </w:r>
    </w:p>
    <w:p w14:paraId="43E4178F" w14:textId="77777777" w:rsidR="00C20B33" w:rsidRDefault="00ED18E1">
      <w:pPr>
        <w:jc w:val="both"/>
        <w:rPr>
          <w:rFonts w:ascii="Arial" w:hAnsi="Arial" w:cs="Arial"/>
          <w:sz w:val="20"/>
          <w:szCs w:val="20"/>
        </w:rPr>
      </w:pPr>
      <w:r>
        <w:rPr>
          <w:rFonts w:ascii="Arial" w:hAnsi="Arial" w:cs="Arial"/>
          <w:sz w:val="20"/>
          <w:szCs w:val="20"/>
        </w:rPr>
        <w:t>Hora de almuerzo:</w:t>
      </w:r>
      <w:r>
        <w:rPr>
          <w:rFonts w:ascii="Arial" w:hAnsi="Arial" w:cs="Arial"/>
          <w:sz w:val="20"/>
          <w:szCs w:val="20"/>
        </w:rPr>
        <w:tab/>
        <w:t>1:00 p.m. a 2:00 p.m.</w:t>
      </w:r>
    </w:p>
    <w:p w14:paraId="20689BF9" w14:textId="77777777" w:rsidR="00C20B33" w:rsidRDefault="00ED18E1">
      <w:pPr>
        <w:jc w:val="both"/>
        <w:rPr>
          <w:rFonts w:ascii="Arial" w:hAnsi="Arial" w:cs="Arial"/>
          <w:sz w:val="20"/>
          <w:szCs w:val="20"/>
          <w:lang w:val="en-US"/>
        </w:rPr>
      </w:pPr>
      <w:r>
        <w:rPr>
          <w:rFonts w:ascii="Arial" w:hAnsi="Arial" w:cs="Arial"/>
          <w:sz w:val="20"/>
          <w:szCs w:val="20"/>
          <w:lang w:val="en-US"/>
        </w:rPr>
        <w:t>Tarde:</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t>2:00 p.m. a 5:00 p.m.</w:t>
      </w:r>
    </w:p>
    <w:p w14:paraId="68345CD2" w14:textId="77777777" w:rsidR="00C20B33" w:rsidRPr="00542935" w:rsidRDefault="00C20B33">
      <w:pPr>
        <w:jc w:val="both"/>
        <w:rPr>
          <w:rFonts w:ascii="Arial" w:hAnsi="Arial" w:cs="Arial"/>
          <w:b/>
          <w:sz w:val="20"/>
          <w:szCs w:val="20"/>
          <w:lang w:val="en-US"/>
        </w:rPr>
      </w:pPr>
    </w:p>
    <w:p w14:paraId="3BD9DB6D" w14:textId="77777777" w:rsidR="00C20B33" w:rsidRDefault="00ED18E1">
      <w:pPr>
        <w:jc w:val="both"/>
        <w:rPr>
          <w:rFonts w:ascii="Arial" w:hAnsi="Arial" w:cs="Arial"/>
          <w:b/>
          <w:sz w:val="20"/>
          <w:szCs w:val="20"/>
        </w:rPr>
      </w:pPr>
      <w:r>
        <w:rPr>
          <w:rFonts w:ascii="Arial" w:hAnsi="Arial" w:cs="Arial"/>
          <w:b/>
          <w:sz w:val="20"/>
          <w:szCs w:val="20"/>
        </w:rPr>
        <w:t>Sábado</w:t>
      </w:r>
    </w:p>
    <w:p w14:paraId="2FC3B718" w14:textId="77777777" w:rsidR="00C20B33" w:rsidRDefault="00ED18E1">
      <w:pPr>
        <w:jc w:val="both"/>
        <w:rPr>
          <w:rFonts w:ascii="Arial" w:hAnsi="Arial" w:cs="Arial"/>
          <w:sz w:val="20"/>
          <w:szCs w:val="20"/>
        </w:rPr>
      </w:pPr>
      <w:r>
        <w:rPr>
          <w:rFonts w:ascii="Arial" w:hAnsi="Arial" w:cs="Arial"/>
          <w:sz w:val="20"/>
          <w:szCs w:val="20"/>
        </w:rPr>
        <w:t>Hora de entrada:</w:t>
      </w:r>
      <w:r>
        <w:rPr>
          <w:rFonts w:ascii="Arial" w:hAnsi="Arial" w:cs="Arial"/>
          <w:sz w:val="20"/>
          <w:szCs w:val="20"/>
        </w:rPr>
        <w:tab/>
        <w:t xml:space="preserve">8:00   </w:t>
      </w:r>
      <w:proofErr w:type="spellStart"/>
      <w:r>
        <w:rPr>
          <w:rFonts w:ascii="Arial" w:hAnsi="Arial" w:cs="Arial"/>
          <w:sz w:val="20"/>
          <w:szCs w:val="20"/>
        </w:rPr>
        <w:t>a.m</w:t>
      </w:r>
      <w:proofErr w:type="spellEnd"/>
    </w:p>
    <w:p w14:paraId="0253ED0A" w14:textId="77777777" w:rsidR="00C20B33" w:rsidRDefault="00ED18E1">
      <w:pPr>
        <w:jc w:val="both"/>
        <w:rPr>
          <w:rFonts w:ascii="Arial" w:hAnsi="Arial" w:cs="Arial"/>
          <w:sz w:val="20"/>
          <w:szCs w:val="20"/>
        </w:rPr>
      </w:pPr>
      <w:r>
        <w:rPr>
          <w:rFonts w:ascii="Arial" w:hAnsi="Arial" w:cs="Arial"/>
          <w:sz w:val="20"/>
          <w:szCs w:val="20"/>
        </w:rPr>
        <w:t>Hora de salida:</w:t>
      </w:r>
      <w:r>
        <w:rPr>
          <w:rFonts w:ascii="Arial" w:hAnsi="Arial" w:cs="Arial"/>
          <w:sz w:val="20"/>
          <w:szCs w:val="20"/>
        </w:rPr>
        <w:tab/>
      </w:r>
      <w:r>
        <w:rPr>
          <w:rFonts w:ascii="Arial" w:hAnsi="Arial" w:cs="Arial"/>
          <w:sz w:val="20"/>
          <w:szCs w:val="20"/>
        </w:rPr>
        <w:tab/>
        <w:t xml:space="preserve">11:00 </w:t>
      </w:r>
      <w:proofErr w:type="spellStart"/>
      <w:r>
        <w:rPr>
          <w:rFonts w:ascii="Arial" w:hAnsi="Arial" w:cs="Arial"/>
          <w:sz w:val="20"/>
          <w:szCs w:val="20"/>
        </w:rPr>
        <w:t>a.m</w:t>
      </w:r>
      <w:proofErr w:type="spellEnd"/>
    </w:p>
    <w:p w14:paraId="68B93986" w14:textId="77777777" w:rsidR="00C20B33" w:rsidRPr="00542935" w:rsidRDefault="00C20B33">
      <w:pPr>
        <w:jc w:val="both"/>
        <w:rPr>
          <w:rFonts w:ascii="Arial" w:hAnsi="Arial" w:cs="Arial"/>
          <w:sz w:val="20"/>
          <w:szCs w:val="20"/>
          <w:lang w:val="es-CO"/>
        </w:rPr>
      </w:pPr>
    </w:p>
    <w:p w14:paraId="24E0BFEC" w14:textId="77777777" w:rsidR="00C20B33" w:rsidRDefault="00ED18E1">
      <w:pPr>
        <w:jc w:val="both"/>
        <w:rPr>
          <w:rFonts w:ascii="Arial" w:hAnsi="Arial" w:cs="Arial"/>
          <w:sz w:val="20"/>
          <w:szCs w:val="20"/>
          <w:lang w:val="es-CO"/>
        </w:rPr>
      </w:pPr>
      <w:r>
        <w:rPr>
          <w:rFonts w:ascii="Arial" w:hAnsi="Arial" w:cs="Arial"/>
          <w:sz w:val="20"/>
          <w:szCs w:val="20"/>
        </w:rPr>
        <w:t xml:space="preserve">Con dos períodos de descanso de máximo (diez) 10 minutos entre </w:t>
      </w:r>
      <w:r>
        <w:rPr>
          <w:rFonts w:ascii="Arial" w:hAnsi="Arial" w:cs="Arial"/>
          <w:sz w:val="20"/>
          <w:szCs w:val="20"/>
          <w:lang w:val="es-CO"/>
        </w:rPr>
        <w:t xml:space="preserve">10:00 </w:t>
      </w:r>
      <w:proofErr w:type="spellStart"/>
      <w:r>
        <w:rPr>
          <w:rFonts w:ascii="Arial" w:hAnsi="Arial" w:cs="Arial"/>
          <w:sz w:val="20"/>
          <w:szCs w:val="20"/>
          <w:lang w:val="es-CO"/>
        </w:rPr>
        <w:t>a.m</w:t>
      </w:r>
      <w:proofErr w:type="spellEnd"/>
      <w:r>
        <w:rPr>
          <w:rFonts w:ascii="Arial" w:hAnsi="Arial" w:cs="Arial"/>
          <w:sz w:val="20"/>
          <w:szCs w:val="20"/>
          <w:lang w:val="es-CO"/>
        </w:rPr>
        <w:t xml:space="preserve"> a 10:30 a.m. en la mañana y otro entre las 3:00 </w:t>
      </w:r>
      <w:proofErr w:type="spellStart"/>
      <w:r>
        <w:rPr>
          <w:rFonts w:ascii="Arial" w:hAnsi="Arial" w:cs="Arial"/>
          <w:sz w:val="20"/>
          <w:szCs w:val="20"/>
          <w:lang w:val="es-CO"/>
        </w:rPr>
        <w:t>p.m</w:t>
      </w:r>
      <w:proofErr w:type="spellEnd"/>
      <w:r>
        <w:rPr>
          <w:rFonts w:ascii="Arial" w:hAnsi="Arial" w:cs="Arial"/>
          <w:sz w:val="20"/>
          <w:szCs w:val="20"/>
          <w:lang w:val="es-CO"/>
        </w:rPr>
        <w:t xml:space="preserve"> a 3:30 </w:t>
      </w:r>
      <w:proofErr w:type="spellStart"/>
      <w:r>
        <w:rPr>
          <w:rFonts w:ascii="Arial" w:hAnsi="Arial" w:cs="Arial"/>
          <w:sz w:val="20"/>
          <w:szCs w:val="20"/>
          <w:lang w:val="es-CO"/>
        </w:rPr>
        <w:t>p.m</w:t>
      </w:r>
      <w:proofErr w:type="spellEnd"/>
      <w:r>
        <w:rPr>
          <w:rFonts w:ascii="Arial" w:hAnsi="Arial" w:cs="Arial"/>
          <w:sz w:val="20"/>
          <w:szCs w:val="20"/>
          <w:lang w:val="es-CO"/>
        </w:rPr>
        <w:t xml:space="preserve"> en la tarde.  El jefe inmediato asignará a cada empleado el tiempo de descanso de diez minutos durante este lapso. No hay retroactividad ni periodos por fuera del horario. </w:t>
      </w:r>
    </w:p>
    <w:p w14:paraId="5D2F7CFA" w14:textId="77777777" w:rsidR="00C20B33" w:rsidRPr="00542935" w:rsidRDefault="00C20B33">
      <w:pPr>
        <w:jc w:val="both"/>
        <w:rPr>
          <w:rFonts w:ascii="Arial" w:hAnsi="Arial" w:cs="Arial"/>
          <w:sz w:val="20"/>
          <w:szCs w:val="20"/>
          <w:lang w:val="es-CO"/>
        </w:rPr>
      </w:pPr>
    </w:p>
    <w:p w14:paraId="01DA5E29" w14:textId="77777777" w:rsidR="00C20B33" w:rsidRPr="00542935" w:rsidRDefault="00C20B33">
      <w:pPr>
        <w:jc w:val="both"/>
        <w:rPr>
          <w:rFonts w:ascii="Arial" w:hAnsi="Arial" w:cs="Arial"/>
          <w:sz w:val="20"/>
          <w:szCs w:val="20"/>
          <w:lang w:val="es-CO"/>
        </w:rPr>
      </w:pPr>
    </w:p>
    <w:p w14:paraId="315B0E7B" w14:textId="77777777" w:rsidR="00C20B33" w:rsidRDefault="00ED18E1">
      <w:pPr>
        <w:jc w:val="both"/>
        <w:rPr>
          <w:rFonts w:ascii="Arial" w:hAnsi="Arial" w:cs="Arial"/>
          <w:b/>
          <w:sz w:val="20"/>
          <w:szCs w:val="20"/>
        </w:rPr>
      </w:pPr>
      <w:r>
        <w:rPr>
          <w:rFonts w:ascii="Arial" w:hAnsi="Arial" w:cs="Arial"/>
          <w:b/>
          <w:sz w:val="20"/>
          <w:szCs w:val="20"/>
        </w:rPr>
        <w:t>DIAS LABORALES PARA EL PERSONAL OPERATIVO</w:t>
      </w:r>
    </w:p>
    <w:p w14:paraId="0D475862" w14:textId="77777777" w:rsidR="00C20B33" w:rsidRDefault="00ED18E1">
      <w:pPr>
        <w:jc w:val="both"/>
        <w:rPr>
          <w:rFonts w:ascii="Arial" w:hAnsi="Arial" w:cs="Arial"/>
          <w:b/>
          <w:sz w:val="20"/>
          <w:szCs w:val="20"/>
        </w:rPr>
      </w:pPr>
      <w:r>
        <w:rPr>
          <w:rFonts w:ascii="Arial" w:hAnsi="Arial" w:cs="Arial"/>
          <w:b/>
          <w:sz w:val="20"/>
          <w:szCs w:val="20"/>
        </w:rPr>
        <w:t>Lunes a sábado</w:t>
      </w:r>
    </w:p>
    <w:p w14:paraId="05166DF7" w14:textId="77777777" w:rsidR="00C20B33" w:rsidRDefault="00ED18E1">
      <w:pPr>
        <w:jc w:val="both"/>
        <w:rPr>
          <w:rFonts w:ascii="Arial" w:hAnsi="Arial" w:cs="Arial"/>
          <w:sz w:val="20"/>
          <w:szCs w:val="20"/>
        </w:rPr>
      </w:pPr>
      <w:r>
        <w:rPr>
          <w:rFonts w:ascii="Arial" w:hAnsi="Arial" w:cs="Arial"/>
          <w:sz w:val="20"/>
          <w:szCs w:val="20"/>
        </w:rPr>
        <w:t>Mañana:</w:t>
      </w:r>
      <w:r>
        <w:rPr>
          <w:rFonts w:ascii="Arial" w:hAnsi="Arial" w:cs="Arial"/>
          <w:sz w:val="20"/>
          <w:szCs w:val="20"/>
        </w:rPr>
        <w:tab/>
      </w:r>
      <w:r>
        <w:rPr>
          <w:rFonts w:ascii="Arial" w:hAnsi="Arial" w:cs="Arial"/>
          <w:sz w:val="20"/>
          <w:szCs w:val="20"/>
        </w:rPr>
        <w:tab/>
        <w:t>7:00 a.m. a 12:00 m.</w:t>
      </w:r>
    </w:p>
    <w:p w14:paraId="48853F59" w14:textId="77777777" w:rsidR="00C20B33" w:rsidRDefault="00ED18E1">
      <w:pPr>
        <w:jc w:val="both"/>
        <w:rPr>
          <w:rFonts w:ascii="Arial" w:hAnsi="Arial" w:cs="Arial"/>
          <w:sz w:val="20"/>
          <w:szCs w:val="20"/>
        </w:rPr>
      </w:pPr>
      <w:r>
        <w:rPr>
          <w:rFonts w:ascii="Arial" w:hAnsi="Arial" w:cs="Arial"/>
          <w:sz w:val="20"/>
          <w:szCs w:val="20"/>
        </w:rPr>
        <w:t>Hora de almuerzo:</w:t>
      </w:r>
      <w:r>
        <w:rPr>
          <w:rFonts w:ascii="Arial" w:hAnsi="Arial" w:cs="Arial"/>
          <w:sz w:val="20"/>
          <w:szCs w:val="20"/>
        </w:rPr>
        <w:tab/>
        <w:t>12:00 m. a 1:00 p.m.</w:t>
      </w:r>
    </w:p>
    <w:p w14:paraId="3ADC1006" w14:textId="77777777" w:rsidR="00C20B33" w:rsidRDefault="00ED18E1">
      <w:pPr>
        <w:jc w:val="both"/>
        <w:rPr>
          <w:rFonts w:ascii="Arial" w:hAnsi="Arial" w:cs="Arial"/>
          <w:sz w:val="20"/>
          <w:szCs w:val="20"/>
          <w:lang w:val="en-US"/>
        </w:rPr>
      </w:pPr>
      <w:r>
        <w:rPr>
          <w:rFonts w:ascii="Arial" w:hAnsi="Arial" w:cs="Arial"/>
          <w:sz w:val="20"/>
          <w:szCs w:val="20"/>
          <w:lang w:val="en-US"/>
        </w:rPr>
        <w:t>Tarde:</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t>1:00 p.m. a 5:00 p.m.</w:t>
      </w:r>
    </w:p>
    <w:p w14:paraId="275F9617" w14:textId="77777777" w:rsidR="00C20B33" w:rsidRPr="00542935" w:rsidRDefault="00C20B33">
      <w:pPr>
        <w:jc w:val="both"/>
        <w:rPr>
          <w:rFonts w:ascii="Arial" w:hAnsi="Arial" w:cs="Arial"/>
          <w:b/>
          <w:sz w:val="20"/>
          <w:szCs w:val="20"/>
          <w:lang w:val="en-US"/>
        </w:rPr>
      </w:pPr>
    </w:p>
    <w:p w14:paraId="190DB704" w14:textId="77777777" w:rsidR="00C20B33" w:rsidRDefault="00ED18E1">
      <w:pPr>
        <w:jc w:val="both"/>
        <w:rPr>
          <w:rFonts w:ascii="Arial" w:hAnsi="Arial" w:cs="Arial"/>
          <w:b/>
          <w:sz w:val="20"/>
          <w:szCs w:val="20"/>
        </w:rPr>
      </w:pPr>
      <w:r>
        <w:rPr>
          <w:rFonts w:ascii="Arial" w:hAnsi="Arial" w:cs="Arial"/>
          <w:b/>
          <w:sz w:val="20"/>
          <w:szCs w:val="20"/>
        </w:rPr>
        <w:t>Sábado</w:t>
      </w:r>
    </w:p>
    <w:p w14:paraId="3E32D2F2" w14:textId="77777777" w:rsidR="00C20B33" w:rsidRDefault="00ED18E1">
      <w:pPr>
        <w:jc w:val="both"/>
        <w:rPr>
          <w:rFonts w:ascii="Arial" w:hAnsi="Arial" w:cs="Arial"/>
          <w:sz w:val="20"/>
          <w:szCs w:val="20"/>
        </w:rPr>
      </w:pPr>
      <w:r>
        <w:rPr>
          <w:rFonts w:ascii="Arial" w:hAnsi="Arial" w:cs="Arial"/>
          <w:sz w:val="20"/>
          <w:szCs w:val="20"/>
        </w:rPr>
        <w:t>Hora de entrada:</w:t>
      </w:r>
      <w:r>
        <w:rPr>
          <w:rFonts w:ascii="Arial" w:hAnsi="Arial" w:cs="Arial"/>
          <w:sz w:val="20"/>
          <w:szCs w:val="20"/>
        </w:rPr>
        <w:tab/>
        <w:t xml:space="preserve">8:00   </w:t>
      </w:r>
      <w:proofErr w:type="spellStart"/>
      <w:r>
        <w:rPr>
          <w:rFonts w:ascii="Arial" w:hAnsi="Arial" w:cs="Arial"/>
          <w:sz w:val="20"/>
          <w:szCs w:val="20"/>
        </w:rPr>
        <w:t>a.m</w:t>
      </w:r>
      <w:proofErr w:type="spellEnd"/>
    </w:p>
    <w:p w14:paraId="3ED3541F" w14:textId="77777777" w:rsidR="00C20B33" w:rsidRDefault="00ED18E1">
      <w:pPr>
        <w:jc w:val="both"/>
        <w:rPr>
          <w:rFonts w:ascii="Arial" w:hAnsi="Arial" w:cs="Arial"/>
          <w:sz w:val="20"/>
          <w:szCs w:val="20"/>
        </w:rPr>
      </w:pPr>
      <w:r>
        <w:rPr>
          <w:rFonts w:ascii="Arial" w:hAnsi="Arial" w:cs="Arial"/>
          <w:sz w:val="20"/>
          <w:szCs w:val="20"/>
        </w:rPr>
        <w:t>Hora de salida:</w:t>
      </w:r>
      <w:r>
        <w:rPr>
          <w:rFonts w:ascii="Arial" w:hAnsi="Arial" w:cs="Arial"/>
          <w:sz w:val="20"/>
          <w:szCs w:val="20"/>
        </w:rPr>
        <w:tab/>
      </w:r>
      <w:r>
        <w:rPr>
          <w:rFonts w:ascii="Arial" w:hAnsi="Arial" w:cs="Arial"/>
          <w:sz w:val="20"/>
          <w:szCs w:val="20"/>
        </w:rPr>
        <w:tab/>
        <w:t xml:space="preserve">11:00 </w:t>
      </w:r>
      <w:proofErr w:type="spellStart"/>
      <w:r>
        <w:rPr>
          <w:rFonts w:ascii="Arial" w:hAnsi="Arial" w:cs="Arial"/>
          <w:sz w:val="20"/>
          <w:szCs w:val="20"/>
        </w:rPr>
        <w:t>a.m</w:t>
      </w:r>
      <w:proofErr w:type="spellEnd"/>
    </w:p>
    <w:p w14:paraId="4C4F0AAB" w14:textId="77777777" w:rsidR="00C20B33" w:rsidRDefault="00C20B33">
      <w:pPr>
        <w:jc w:val="both"/>
        <w:rPr>
          <w:rFonts w:ascii="Arial" w:hAnsi="Arial" w:cs="Arial"/>
          <w:sz w:val="20"/>
          <w:szCs w:val="20"/>
        </w:rPr>
      </w:pPr>
    </w:p>
    <w:p w14:paraId="0F59210F" w14:textId="77777777" w:rsidR="00C20B33" w:rsidRDefault="00ED18E1">
      <w:pPr>
        <w:jc w:val="both"/>
        <w:rPr>
          <w:rFonts w:ascii="Arial" w:hAnsi="Arial" w:cs="Arial"/>
          <w:sz w:val="20"/>
          <w:szCs w:val="20"/>
          <w:lang w:val="es-CO"/>
        </w:rPr>
      </w:pPr>
      <w:r>
        <w:rPr>
          <w:rFonts w:ascii="Arial" w:hAnsi="Arial" w:cs="Arial"/>
          <w:sz w:val="20"/>
          <w:szCs w:val="20"/>
        </w:rPr>
        <w:t xml:space="preserve">Con dos períodos de descanso de máximo (diez) 10 minutos entre </w:t>
      </w:r>
      <w:r>
        <w:rPr>
          <w:rFonts w:ascii="Arial" w:hAnsi="Arial" w:cs="Arial"/>
          <w:sz w:val="20"/>
          <w:szCs w:val="20"/>
          <w:lang w:val="es-CO"/>
        </w:rPr>
        <w:t xml:space="preserve">10:00 </w:t>
      </w:r>
      <w:proofErr w:type="spellStart"/>
      <w:r>
        <w:rPr>
          <w:rFonts w:ascii="Arial" w:hAnsi="Arial" w:cs="Arial"/>
          <w:sz w:val="20"/>
          <w:szCs w:val="20"/>
          <w:lang w:val="es-CO"/>
        </w:rPr>
        <w:t>a.m</w:t>
      </w:r>
      <w:proofErr w:type="spellEnd"/>
      <w:r>
        <w:rPr>
          <w:rFonts w:ascii="Arial" w:hAnsi="Arial" w:cs="Arial"/>
          <w:sz w:val="20"/>
          <w:szCs w:val="20"/>
          <w:lang w:val="es-CO"/>
        </w:rPr>
        <w:t xml:space="preserve"> a 10:30 a.m. en la mañana y otro entre las 3:00 </w:t>
      </w:r>
      <w:proofErr w:type="spellStart"/>
      <w:r>
        <w:rPr>
          <w:rFonts w:ascii="Arial" w:hAnsi="Arial" w:cs="Arial"/>
          <w:sz w:val="20"/>
          <w:szCs w:val="20"/>
          <w:lang w:val="es-CO"/>
        </w:rPr>
        <w:t>p.m</w:t>
      </w:r>
      <w:proofErr w:type="spellEnd"/>
      <w:r>
        <w:rPr>
          <w:rFonts w:ascii="Arial" w:hAnsi="Arial" w:cs="Arial"/>
          <w:sz w:val="20"/>
          <w:szCs w:val="20"/>
          <w:lang w:val="es-CO"/>
        </w:rPr>
        <w:t xml:space="preserve"> a 3:30 </w:t>
      </w:r>
      <w:proofErr w:type="spellStart"/>
      <w:r>
        <w:rPr>
          <w:rFonts w:ascii="Arial" w:hAnsi="Arial" w:cs="Arial"/>
          <w:sz w:val="20"/>
          <w:szCs w:val="20"/>
          <w:lang w:val="es-CO"/>
        </w:rPr>
        <w:t>p.m</w:t>
      </w:r>
      <w:proofErr w:type="spellEnd"/>
      <w:r>
        <w:rPr>
          <w:rFonts w:ascii="Arial" w:hAnsi="Arial" w:cs="Arial"/>
          <w:sz w:val="20"/>
          <w:szCs w:val="20"/>
          <w:lang w:val="es-CO"/>
        </w:rPr>
        <w:t xml:space="preserve"> en la tarde.  El jefe inmediato asignará a cada empleado el tiempo de descanso de diez minutos durante este lapso. No hay retroactividad ni periodos por fuera del horario. </w:t>
      </w:r>
    </w:p>
    <w:p w14:paraId="6955F53E" w14:textId="77777777" w:rsidR="00C20B33" w:rsidRDefault="00C20B33">
      <w:pPr>
        <w:jc w:val="both"/>
        <w:rPr>
          <w:rFonts w:ascii="Arial" w:hAnsi="Arial" w:cs="Arial"/>
          <w:sz w:val="20"/>
          <w:szCs w:val="20"/>
        </w:rPr>
      </w:pPr>
    </w:p>
    <w:p w14:paraId="21AE3F97" w14:textId="77777777" w:rsidR="00C20B33" w:rsidRDefault="00ED18E1">
      <w:pPr>
        <w:jc w:val="both"/>
        <w:rPr>
          <w:rFonts w:ascii="Arial" w:hAnsi="Arial" w:cs="Arial"/>
          <w:sz w:val="20"/>
          <w:szCs w:val="20"/>
          <w:lang w:val="es-CO"/>
        </w:rPr>
      </w:pPr>
      <w:r>
        <w:rPr>
          <w:rFonts w:ascii="Arial" w:hAnsi="Arial" w:cs="Arial"/>
          <w:sz w:val="20"/>
          <w:szCs w:val="20"/>
          <w:lang w:val="es-CO"/>
        </w:rPr>
        <w:lastRenderedPageBreak/>
        <w:t>PAR - El periodo de descanso se realizara exclusivamente dentro de las instalaciones de la empresa.  Queda totalmente prohibido que se realice fuera de ella.</w:t>
      </w:r>
    </w:p>
    <w:p w14:paraId="34CA4532" w14:textId="77777777" w:rsidR="00C20B33" w:rsidRDefault="00C20B33">
      <w:pPr>
        <w:jc w:val="both"/>
        <w:rPr>
          <w:rFonts w:ascii="Arial" w:hAnsi="Arial" w:cs="Arial"/>
          <w:sz w:val="20"/>
          <w:szCs w:val="20"/>
        </w:rPr>
      </w:pPr>
    </w:p>
    <w:p w14:paraId="4ECD51A0" w14:textId="77777777" w:rsidR="00C20B33" w:rsidRDefault="00ED18E1">
      <w:pPr>
        <w:jc w:val="both"/>
        <w:rPr>
          <w:rFonts w:ascii="Arial" w:hAnsi="Arial" w:cs="Arial"/>
          <w:sz w:val="20"/>
          <w:szCs w:val="20"/>
        </w:rPr>
      </w:pPr>
      <w:r>
        <w:rPr>
          <w:rFonts w:ascii="Arial" w:hAnsi="Arial" w:cs="Arial"/>
          <w:sz w:val="20"/>
          <w:szCs w:val="20"/>
        </w:rPr>
        <w:t>PAR</w:t>
      </w:r>
      <w:proofErr w:type="gramStart"/>
      <w:r>
        <w:rPr>
          <w:rFonts w:ascii="Arial" w:hAnsi="Arial" w:cs="Arial"/>
          <w:sz w:val="20"/>
          <w:szCs w:val="20"/>
        </w:rPr>
        <w:t>.—</w:t>
      </w:r>
      <w:proofErr w:type="gramEnd"/>
      <w:r>
        <w:rPr>
          <w:rFonts w:ascii="Arial" w:hAnsi="Arial" w:cs="Arial"/>
          <w:sz w:val="20"/>
          <w:szCs w:val="20"/>
        </w:rPr>
        <w:t>Para las empresas que laboran el día domingo. Por cada domingo o festivo trabajado se reconocerá un día compensatorio remunerado a la semana siguiente.</w:t>
      </w:r>
    </w:p>
    <w:p w14:paraId="35C14563" w14:textId="77777777" w:rsidR="00C20B33" w:rsidRDefault="00C20B33">
      <w:pPr>
        <w:jc w:val="both"/>
        <w:rPr>
          <w:rFonts w:ascii="Arial" w:hAnsi="Arial" w:cs="Arial"/>
          <w:sz w:val="20"/>
          <w:szCs w:val="20"/>
        </w:rPr>
      </w:pPr>
    </w:p>
    <w:p w14:paraId="528FADC5" w14:textId="77777777" w:rsidR="00C20B33" w:rsidRDefault="00ED18E1">
      <w:pPr>
        <w:jc w:val="both"/>
        <w:rPr>
          <w:rFonts w:ascii="Arial" w:hAnsi="Arial" w:cs="Arial"/>
          <w:sz w:val="20"/>
          <w:szCs w:val="20"/>
        </w:rPr>
      </w:pPr>
      <w:r>
        <w:rPr>
          <w:rFonts w:ascii="Arial" w:hAnsi="Arial" w:cs="Arial"/>
          <w:sz w:val="20"/>
          <w:szCs w:val="20"/>
        </w:rPr>
        <w:t xml:space="preserve">PAR. 1º—Cuando la empresa tenga más de cincuenta (50) trabajadores que laboren cuarenta y ocho (48) horas a la semana, estos tendrán derecho a que dos (2) horas de dicha jornada, por cuenta del empleador, se dediquen exclusivamente a actividades recreativas, culturales, deportivas o de capacitación (L. 50/90, art. 21). </w:t>
      </w:r>
    </w:p>
    <w:p w14:paraId="6D0A515B" w14:textId="77777777" w:rsidR="00C20B33" w:rsidRDefault="00C20B33">
      <w:pPr>
        <w:jc w:val="both"/>
        <w:rPr>
          <w:rFonts w:ascii="Arial" w:hAnsi="Arial" w:cs="Arial"/>
          <w:sz w:val="20"/>
          <w:szCs w:val="20"/>
        </w:rPr>
      </w:pPr>
    </w:p>
    <w:p w14:paraId="3FDFF463" w14:textId="77777777" w:rsidR="00C20B33" w:rsidRDefault="00ED18E1">
      <w:pPr>
        <w:jc w:val="both"/>
        <w:rPr>
          <w:rFonts w:ascii="Arial" w:hAnsi="Arial" w:cs="Arial"/>
          <w:b/>
          <w:sz w:val="20"/>
          <w:szCs w:val="20"/>
        </w:rPr>
      </w:pPr>
      <w:r>
        <w:rPr>
          <w:rFonts w:ascii="Arial" w:hAnsi="Arial" w:cs="Arial"/>
          <w:sz w:val="20"/>
          <w:szCs w:val="20"/>
        </w:rPr>
        <w:t xml:space="preserve">PAR. 2º </w:t>
      </w:r>
      <w:r>
        <w:rPr>
          <w:rFonts w:ascii="Arial" w:hAnsi="Arial" w:cs="Arial"/>
          <w:b/>
          <w:sz w:val="20"/>
          <w:szCs w:val="20"/>
        </w:rPr>
        <w:t>JORNADA ESPECIAL:</w:t>
      </w:r>
    </w:p>
    <w:p w14:paraId="0DAF5C33" w14:textId="77777777" w:rsidR="00C20B33" w:rsidRDefault="00ED18E1">
      <w:pPr>
        <w:jc w:val="both"/>
        <w:rPr>
          <w:rFonts w:ascii="Arial" w:hAnsi="Arial" w:cs="Arial"/>
          <w:sz w:val="20"/>
          <w:szCs w:val="20"/>
        </w:rPr>
      </w:pPr>
      <w:r>
        <w:rPr>
          <w:rFonts w:ascii="Arial" w:hAnsi="Arial" w:cs="Arial"/>
          <w:sz w:val="20"/>
          <w:szCs w:val="20"/>
        </w:rPr>
        <w:t>a) El empleador y el trabajador pueden acordar temporal o indefinidamente la organización de turnos de trabajo sucesivos, que permitan operar a la empresa o secciones de la misma sin solución de continuidad durante todos los días de la semana, siempre y cuando el respectivo turno no exceda de seis (6) horas al día y treinta y seis (36) a la semana.</w:t>
      </w:r>
    </w:p>
    <w:p w14:paraId="1B70C907" w14:textId="77777777" w:rsidR="00C20B33" w:rsidRDefault="00C20B33">
      <w:pPr>
        <w:jc w:val="both"/>
        <w:rPr>
          <w:rFonts w:ascii="Arial" w:hAnsi="Arial" w:cs="Arial"/>
          <w:sz w:val="20"/>
          <w:szCs w:val="20"/>
        </w:rPr>
      </w:pPr>
    </w:p>
    <w:p w14:paraId="50DCC35F" w14:textId="77777777" w:rsidR="00C20B33" w:rsidRDefault="00ED18E1">
      <w:pPr>
        <w:jc w:val="both"/>
        <w:rPr>
          <w:rFonts w:ascii="Arial" w:hAnsi="Arial" w:cs="Arial"/>
          <w:b/>
          <w:sz w:val="20"/>
          <w:szCs w:val="20"/>
        </w:rPr>
      </w:pPr>
      <w:r>
        <w:rPr>
          <w:rFonts w:ascii="Arial" w:hAnsi="Arial" w:cs="Arial"/>
          <w:b/>
          <w:sz w:val="20"/>
          <w:szCs w:val="20"/>
        </w:rPr>
        <w:t>JORNADA FLEXIBLE:</w:t>
      </w:r>
    </w:p>
    <w:p w14:paraId="403FE555" w14:textId="77777777" w:rsidR="00C20B33" w:rsidRDefault="00ED18E1">
      <w:pPr>
        <w:jc w:val="both"/>
        <w:rPr>
          <w:rFonts w:ascii="Arial" w:hAnsi="Arial" w:cs="Arial"/>
          <w:sz w:val="20"/>
          <w:szCs w:val="20"/>
        </w:rPr>
      </w:pPr>
      <w:r>
        <w:rPr>
          <w:rFonts w:ascii="Arial" w:hAnsi="Arial" w:cs="Arial"/>
          <w:sz w:val="20"/>
          <w:szCs w:val="20"/>
        </w:rPr>
        <w:t>b) El empleador y el trabajador podrán acordar que la jornada semanal de cuarenta y ocho (48) horas se realice mediante jornadas diarias flexibles de trabajo, distribuidas en máximo seis días a la semana con un día de descanso obligatorio, que podrá coincidir con el domingo. En este, el número de horas de trabajo diario podrá repartirse de manera variable durante la respectiva semana y podrá ser de mínimo cuatro (4) horas continuas y hasta diez (10) horas diarias sin lugar a ningún recargo por trabajo suplementario, cuando el número de horas de trabajo no exceda el promedio de cuarenta y ocho (48) horas semanales dentro de la jornada ordinaria de 6 a.m. a 10 p.m. (L. 789/2002, art. 51).</w:t>
      </w:r>
    </w:p>
    <w:p w14:paraId="6E4DD534" w14:textId="77777777" w:rsidR="00C20B33" w:rsidRDefault="00C20B33">
      <w:pPr>
        <w:jc w:val="both"/>
        <w:rPr>
          <w:rFonts w:ascii="Arial" w:hAnsi="Arial" w:cs="Arial"/>
          <w:sz w:val="20"/>
          <w:szCs w:val="20"/>
        </w:rPr>
      </w:pPr>
    </w:p>
    <w:p w14:paraId="3AF9183D"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V</w:t>
      </w:r>
    </w:p>
    <w:p w14:paraId="0123A8D1" w14:textId="77777777" w:rsidR="00C20B33" w:rsidRDefault="00ED18E1">
      <w:pPr>
        <w:jc w:val="center"/>
        <w:rPr>
          <w:rFonts w:ascii="Arial" w:hAnsi="Arial" w:cs="Arial"/>
          <w:b/>
          <w:color w:val="0000FF"/>
          <w:sz w:val="20"/>
          <w:szCs w:val="20"/>
        </w:rPr>
      </w:pPr>
      <w:r>
        <w:rPr>
          <w:rFonts w:ascii="Arial" w:hAnsi="Arial" w:cs="Arial"/>
          <w:b/>
          <w:color w:val="0000FF"/>
          <w:sz w:val="20"/>
          <w:szCs w:val="20"/>
        </w:rPr>
        <w:t>LAS HORAS EXTRAS Y TRABAJO NOCTURNO</w:t>
      </w:r>
    </w:p>
    <w:p w14:paraId="5010066F" w14:textId="77777777" w:rsidR="00C20B33" w:rsidRDefault="00C20B33">
      <w:pPr>
        <w:jc w:val="center"/>
        <w:rPr>
          <w:rFonts w:ascii="Arial" w:hAnsi="Arial" w:cs="Arial"/>
          <w:b/>
          <w:sz w:val="20"/>
          <w:szCs w:val="20"/>
        </w:rPr>
      </w:pPr>
    </w:p>
    <w:p w14:paraId="11D3A61F" w14:textId="77777777" w:rsidR="00C20B33" w:rsidRDefault="00ED18E1">
      <w:pPr>
        <w:jc w:val="both"/>
        <w:rPr>
          <w:rFonts w:ascii="Arial" w:hAnsi="Arial" w:cs="Arial"/>
          <w:sz w:val="20"/>
          <w:szCs w:val="20"/>
        </w:rPr>
      </w:pPr>
      <w:r>
        <w:rPr>
          <w:rFonts w:ascii="Arial" w:hAnsi="Arial" w:cs="Arial"/>
          <w:sz w:val="20"/>
          <w:szCs w:val="20"/>
        </w:rPr>
        <w:t xml:space="preserve">ART. 9º—Trabajo ordinario y nocturno. </w:t>
      </w:r>
      <w:r w:rsidR="001E780F" w:rsidRPr="001E780F">
        <w:rPr>
          <w:rFonts w:ascii="Arial" w:hAnsi="Arial" w:cs="Arial"/>
          <w:sz w:val="20"/>
          <w:szCs w:val="20"/>
          <w:highlight w:val="cyan"/>
        </w:rPr>
        <w:t>Ley 1846 del 18 de julio de 2017</w:t>
      </w:r>
      <w:r>
        <w:rPr>
          <w:rFonts w:ascii="Arial" w:hAnsi="Arial" w:cs="Arial"/>
          <w:sz w:val="20"/>
          <w:szCs w:val="20"/>
        </w:rPr>
        <w:t xml:space="preserve"> que modificó el artículo 160 del Código Sustantivo del Trabajo quedará así:</w:t>
      </w:r>
    </w:p>
    <w:p w14:paraId="7F98B160" w14:textId="77777777" w:rsidR="00C20B33" w:rsidRDefault="00C20B33">
      <w:pPr>
        <w:jc w:val="both"/>
        <w:rPr>
          <w:rFonts w:ascii="Arial" w:hAnsi="Arial" w:cs="Arial"/>
          <w:sz w:val="20"/>
          <w:szCs w:val="20"/>
        </w:rPr>
      </w:pPr>
    </w:p>
    <w:p w14:paraId="1FD99FF8" w14:textId="77777777" w:rsidR="00C20B33" w:rsidRDefault="00ED18E1">
      <w:pPr>
        <w:jc w:val="both"/>
        <w:rPr>
          <w:rFonts w:ascii="Arial" w:hAnsi="Arial" w:cs="Arial"/>
          <w:sz w:val="20"/>
          <w:szCs w:val="20"/>
        </w:rPr>
      </w:pPr>
      <w:r>
        <w:rPr>
          <w:rFonts w:ascii="Arial" w:hAnsi="Arial" w:cs="Arial"/>
          <w:sz w:val="20"/>
          <w:szCs w:val="20"/>
        </w:rPr>
        <w:t xml:space="preserve">1. Trabajo ordinario es el que se realiza entre las seis horas (6:00 a.m.) y las </w:t>
      </w:r>
      <w:r w:rsidR="001E780F" w:rsidRPr="001E780F">
        <w:rPr>
          <w:rFonts w:ascii="Arial" w:hAnsi="Arial" w:cs="Arial"/>
          <w:sz w:val="20"/>
          <w:szCs w:val="20"/>
          <w:highlight w:val="cyan"/>
        </w:rPr>
        <w:t xml:space="preserve">nueve de la noche </w:t>
      </w:r>
      <w:r w:rsidRPr="001E780F">
        <w:rPr>
          <w:rFonts w:ascii="Arial" w:hAnsi="Arial" w:cs="Arial"/>
          <w:sz w:val="20"/>
          <w:szCs w:val="20"/>
          <w:highlight w:val="cyan"/>
        </w:rPr>
        <w:t>(</w:t>
      </w:r>
      <w:r w:rsidR="001E780F" w:rsidRPr="001E780F">
        <w:rPr>
          <w:rFonts w:ascii="Arial" w:hAnsi="Arial" w:cs="Arial"/>
          <w:sz w:val="20"/>
          <w:szCs w:val="20"/>
          <w:highlight w:val="cyan"/>
        </w:rPr>
        <w:t>9</w:t>
      </w:r>
      <w:r w:rsidRPr="001E780F">
        <w:rPr>
          <w:rFonts w:ascii="Arial" w:hAnsi="Arial" w:cs="Arial"/>
          <w:sz w:val="20"/>
          <w:szCs w:val="20"/>
          <w:highlight w:val="cyan"/>
        </w:rPr>
        <w:t>:00 p.m.).</w:t>
      </w:r>
    </w:p>
    <w:p w14:paraId="7ADABCBD" w14:textId="77777777" w:rsidR="00C20B33" w:rsidRDefault="00C20B33">
      <w:pPr>
        <w:jc w:val="both"/>
        <w:rPr>
          <w:rFonts w:ascii="Arial" w:hAnsi="Arial" w:cs="Arial"/>
          <w:sz w:val="20"/>
          <w:szCs w:val="20"/>
        </w:rPr>
      </w:pPr>
    </w:p>
    <w:p w14:paraId="3487A216" w14:textId="77777777" w:rsidR="00C20B33" w:rsidRDefault="00ED18E1">
      <w:pPr>
        <w:jc w:val="both"/>
        <w:rPr>
          <w:rFonts w:ascii="Arial" w:hAnsi="Arial" w:cs="Arial"/>
          <w:sz w:val="20"/>
          <w:szCs w:val="20"/>
        </w:rPr>
      </w:pPr>
      <w:r>
        <w:rPr>
          <w:rFonts w:ascii="Arial" w:hAnsi="Arial" w:cs="Arial"/>
          <w:sz w:val="20"/>
          <w:szCs w:val="20"/>
        </w:rPr>
        <w:t xml:space="preserve">2. Trabajo nocturno es el comprendido entre </w:t>
      </w:r>
      <w:r w:rsidRPr="001E780F">
        <w:rPr>
          <w:rFonts w:ascii="Arial" w:hAnsi="Arial" w:cs="Arial"/>
          <w:sz w:val="20"/>
          <w:szCs w:val="20"/>
          <w:highlight w:val="cyan"/>
        </w:rPr>
        <w:t xml:space="preserve">las </w:t>
      </w:r>
      <w:r w:rsidR="001E780F" w:rsidRPr="001E780F">
        <w:rPr>
          <w:rFonts w:ascii="Arial" w:hAnsi="Arial" w:cs="Arial"/>
          <w:sz w:val="20"/>
          <w:szCs w:val="20"/>
          <w:highlight w:val="cyan"/>
        </w:rPr>
        <w:t>nueve de la noche</w:t>
      </w:r>
      <w:r w:rsidRPr="001E780F">
        <w:rPr>
          <w:rFonts w:ascii="Arial" w:hAnsi="Arial" w:cs="Arial"/>
          <w:sz w:val="20"/>
          <w:szCs w:val="20"/>
          <w:highlight w:val="cyan"/>
        </w:rPr>
        <w:t xml:space="preserve"> (</w:t>
      </w:r>
      <w:r w:rsidR="001E780F" w:rsidRPr="001E780F">
        <w:rPr>
          <w:rFonts w:ascii="Arial" w:hAnsi="Arial" w:cs="Arial"/>
          <w:sz w:val="20"/>
          <w:szCs w:val="20"/>
          <w:highlight w:val="cyan"/>
        </w:rPr>
        <w:t>9</w:t>
      </w:r>
      <w:r w:rsidRPr="001E780F">
        <w:rPr>
          <w:rFonts w:ascii="Arial" w:hAnsi="Arial" w:cs="Arial"/>
          <w:sz w:val="20"/>
          <w:szCs w:val="20"/>
          <w:highlight w:val="cyan"/>
        </w:rPr>
        <w:t>:00 p.m.).</w:t>
      </w:r>
      <w:r>
        <w:rPr>
          <w:rFonts w:ascii="Arial" w:hAnsi="Arial" w:cs="Arial"/>
          <w:sz w:val="20"/>
          <w:szCs w:val="20"/>
        </w:rPr>
        <w:t xml:space="preserve"> y las seis horas (6:00 a.m.).</w:t>
      </w:r>
    </w:p>
    <w:p w14:paraId="5261F08C" w14:textId="77777777" w:rsidR="00C20B33" w:rsidRDefault="00C20B33">
      <w:pPr>
        <w:jc w:val="both"/>
        <w:rPr>
          <w:rFonts w:ascii="Arial" w:hAnsi="Arial" w:cs="Arial"/>
          <w:sz w:val="20"/>
          <w:szCs w:val="20"/>
        </w:rPr>
      </w:pPr>
    </w:p>
    <w:p w14:paraId="1255FA70" w14:textId="77777777" w:rsidR="00C20B33" w:rsidRDefault="00ED18E1">
      <w:pPr>
        <w:jc w:val="both"/>
        <w:rPr>
          <w:rFonts w:ascii="Arial" w:hAnsi="Arial" w:cs="Arial"/>
          <w:sz w:val="20"/>
          <w:szCs w:val="20"/>
        </w:rPr>
      </w:pPr>
      <w:r>
        <w:rPr>
          <w:rFonts w:ascii="Arial" w:hAnsi="Arial" w:cs="Arial"/>
          <w:sz w:val="20"/>
          <w:szCs w:val="20"/>
        </w:rPr>
        <w:t>ART. 10.—Trabajo suplementario o de horas extras es el que se excede de la jornada ordinaria y en todo caso el que excede la máxima legal (CST, art. 159).</w:t>
      </w:r>
    </w:p>
    <w:p w14:paraId="07754A6C" w14:textId="77777777" w:rsidR="00C20B33" w:rsidRDefault="00C20B33">
      <w:pPr>
        <w:jc w:val="both"/>
        <w:rPr>
          <w:rFonts w:ascii="Arial" w:hAnsi="Arial" w:cs="Arial"/>
          <w:sz w:val="20"/>
          <w:szCs w:val="20"/>
        </w:rPr>
      </w:pPr>
    </w:p>
    <w:p w14:paraId="39B4B966" w14:textId="77777777" w:rsidR="00C20B33" w:rsidRDefault="00ED18E1">
      <w:pPr>
        <w:jc w:val="both"/>
        <w:rPr>
          <w:rFonts w:ascii="Arial" w:hAnsi="Arial" w:cs="Arial"/>
          <w:sz w:val="20"/>
          <w:szCs w:val="20"/>
        </w:rPr>
      </w:pPr>
      <w:r>
        <w:rPr>
          <w:rFonts w:ascii="Arial" w:hAnsi="Arial" w:cs="Arial"/>
          <w:sz w:val="20"/>
          <w:szCs w:val="20"/>
        </w:rPr>
        <w:t>ART. 11.—El trabajo suplementario o de horas extras, a excepción de los casos señalados en el artículo 163 del Código Sustantivo del Trabajo, sólo podrá efectuarse en dos (2) horas diarias y mediante autorización expresa del Ministerio de la Protección Social o de una autoridad delegada por este (D. 13/67, art. 1º).</w:t>
      </w:r>
    </w:p>
    <w:p w14:paraId="65393F51" w14:textId="77777777" w:rsidR="00C20B33" w:rsidRDefault="00C20B33">
      <w:pPr>
        <w:jc w:val="both"/>
        <w:rPr>
          <w:rFonts w:ascii="Arial" w:hAnsi="Arial" w:cs="Arial"/>
          <w:sz w:val="20"/>
          <w:szCs w:val="20"/>
        </w:rPr>
      </w:pPr>
    </w:p>
    <w:p w14:paraId="603EE848" w14:textId="77777777" w:rsidR="00C20B33" w:rsidRDefault="00ED18E1">
      <w:pPr>
        <w:jc w:val="both"/>
        <w:rPr>
          <w:rFonts w:ascii="Arial" w:hAnsi="Arial" w:cs="Arial"/>
          <w:sz w:val="20"/>
          <w:szCs w:val="20"/>
        </w:rPr>
      </w:pPr>
      <w:r>
        <w:rPr>
          <w:rFonts w:ascii="Arial" w:hAnsi="Arial" w:cs="Arial"/>
          <w:sz w:val="20"/>
          <w:szCs w:val="20"/>
        </w:rPr>
        <w:t>ART. 12</w:t>
      </w:r>
      <w:proofErr w:type="gramStart"/>
      <w:r>
        <w:rPr>
          <w:rFonts w:ascii="Arial" w:hAnsi="Arial" w:cs="Arial"/>
          <w:sz w:val="20"/>
          <w:szCs w:val="20"/>
        </w:rPr>
        <w:t>.—</w:t>
      </w:r>
      <w:proofErr w:type="gramEnd"/>
      <w:r>
        <w:rPr>
          <w:rFonts w:ascii="Arial" w:hAnsi="Arial" w:cs="Arial"/>
          <w:sz w:val="20"/>
          <w:szCs w:val="20"/>
        </w:rPr>
        <w:t>Tasas y liquidación de recargos.</w:t>
      </w:r>
    </w:p>
    <w:p w14:paraId="6861F489" w14:textId="77777777" w:rsidR="00C20B33" w:rsidRDefault="00ED18E1">
      <w:pPr>
        <w:jc w:val="both"/>
        <w:rPr>
          <w:rFonts w:ascii="Arial" w:hAnsi="Arial" w:cs="Arial"/>
          <w:sz w:val="20"/>
          <w:szCs w:val="20"/>
        </w:rPr>
      </w:pPr>
      <w:r>
        <w:rPr>
          <w:rFonts w:ascii="Arial" w:hAnsi="Arial" w:cs="Arial"/>
          <w:sz w:val="20"/>
          <w:szCs w:val="20"/>
        </w:rPr>
        <w:t>1. El trabajo nocturno, por el solo hecho de ser nocturno se remunera con un recargo del treinta y cinco por ciento (35%) sobre el valor del trabajo ordinario diurno, con excepción del caso de la jornada de treinta y seis (36) horas semanales prevista en el artículo 20 literal c) de la Ley 50 de 1990.</w:t>
      </w:r>
    </w:p>
    <w:p w14:paraId="10EF1892" w14:textId="77777777" w:rsidR="00C20B33" w:rsidRDefault="00C20B33">
      <w:pPr>
        <w:jc w:val="both"/>
        <w:rPr>
          <w:rFonts w:ascii="Arial" w:hAnsi="Arial" w:cs="Arial"/>
          <w:sz w:val="20"/>
          <w:szCs w:val="20"/>
        </w:rPr>
      </w:pPr>
    </w:p>
    <w:p w14:paraId="3F8E42A0" w14:textId="77777777" w:rsidR="00C20B33" w:rsidRDefault="00ED18E1">
      <w:pPr>
        <w:jc w:val="both"/>
        <w:rPr>
          <w:rFonts w:ascii="Arial" w:hAnsi="Arial" w:cs="Arial"/>
          <w:sz w:val="20"/>
          <w:szCs w:val="20"/>
        </w:rPr>
      </w:pPr>
      <w:r>
        <w:rPr>
          <w:rFonts w:ascii="Arial" w:hAnsi="Arial" w:cs="Arial"/>
          <w:sz w:val="20"/>
          <w:szCs w:val="20"/>
        </w:rPr>
        <w:t>2. El trabajo extra diurno se remunera con un recargo del veinticinco por ciento (25%) sobre el valor del trabajo ordinario diurno.</w:t>
      </w:r>
    </w:p>
    <w:p w14:paraId="4F9EC6B2" w14:textId="77777777" w:rsidR="00C20B33" w:rsidRDefault="00C20B33">
      <w:pPr>
        <w:jc w:val="both"/>
        <w:rPr>
          <w:rFonts w:ascii="Arial" w:hAnsi="Arial" w:cs="Arial"/>
          <w:sz w:val="20"/>
          <w:szCs w:val="20"/>
        </w:rPr>
      </w:pPr>
    </w:p>
    <w:p w14:paraId="19397AF3" w14:textId="77777777" w:rsidR="00C20B33" w:rsidRDefault="00ED18E1">
      <w:pPr>
        <w:jc w:val="both"/>
        <w:rPr>
          <w:rFonts w:ascii="Arial" w:hAnsi="Arial" w:cs="Arial"/>
          <w:sz w:val="20"/>
          <w:szCs w:val="20"/>
        </w:rPr>
      </w:pPr>
      <w:r>
        <w:rPr>
          <w:rFonts w:ascii="Arial" w:hAnsi="Arial" w:cs="Arial"/>
          <w:sz w:val="20"/>
          <w:szCs w:val="20"/>
        </w:rPr>
        <w:t>3. El trabajo extra nocturno se remunera con un recargo del setenta y cinco por ciento (75%) sobre el valor del trabajo ordinario diurno.</w:t>
      </w:r>
    </w:p>
    <w:p w14:paraId="4D2E7F6A" w14:textId="77777777" w:rsidR="00C20B33" w:rsidRDefault="00C20B33">
      <w:pPr>
        <w:jc w:val="both"/>
        <w:rPr>
          <w:rFonts w:ascii="Arial" w:hAnsi="Arial" w:cs="Arial"/>
          <w:sz w:val="20"/>
          <w:szCs w:val="20"/>
        </w:rPr>
      </w:pPr>
    </w:p>
    <w:p w14:paraId="0BDAD5C2" w14:textId="77777777" w:rsidR="00C20B33" w:rsidRDefault="00ED18E1">
      <w:pPr>
        <w:jc w:val="both"/>
        <w:rPr>
          <w:rFonts w:ascii="Arial" w:hAnsi="Arial" w:cs="Arial"/>
          <w:sz w:val="20"/>
          <w:szCs w:val="20"/>
        </w:rPr>
      </w:pPr>
      <w:r>
        <w:rPr>
          <w:rFonts w:ascii="Arial" w:hAnsi="Arial" w:cs="Arial"/>
          <w:sz w:val="20"/>
          <w:szCs w:val="20"/>
        </w:rPr>
        <w:t>4. Cada uno de los recargos antedichos se produce de manera exclusiva, es decir, sin acumularlo con alguno otro (L. 50/90, art. 24).</w:t>
      </w:r>
    </w:p>
    <w:p w14:paraId="65473B8E" w14:textId="77777777" w:rsidR="00C20B33" w:rsidRDefault="00C20B33">
      <w:pPr>
        <w:jc w:val="both"/>
        <w:rPr>
          <w:rFonts w:ascii="Arial" w:hAnsi="Arial" w:cs="Arial"/>
          <w:sz w:val="20"/>
          <w:szCs w:val="20"/>
        </w:rPr>
      </w:pPr>
    </w:p>
    <w:p w14:paraId="78C4ACBF" w14:textId="77777777" w:rsidR="00C20B33" w:rsidRDefault="00ED18E1">
      <w:pPr>
        <w:jc w:val="both"/>
        <w:rPr>
          <w:rFonts w:ascii="Arial" w:hAnsi="Arial" w:cs="Arial"/>
          <w:sz w:val="20"/>
          <w:szCs w:val="20"/>
        </w:rPr>
      </w:pPr>
      <w:r>
        <w:rPr>
          <w:rFonts w:ascii="Arial" w:hAnsi="Arial" w:cs="Arial"/>
          <w:sz w:val="20"/>
          <w:szCs w:val="20"/>
        </w:rPr>
        <w:t>PAR</w:t>
      </w:r>
      <w:proofErr w:type="gramStart"/>
      <w:r>
        <w:rPr>
          <w:rFonts w:ascii="Arial" w:hAnsi="Arial" w:cs="Arial"/>
          <w:sz w:val="20"/>
          <w:szCs w:val="20"/>
        </w:rPr>
        <w:t>.—</w:t>
      </w:r>
      <w:proofErr w:type="gramEnd"/>
      <w:r>
        <w:rPr>
          <w:rFonts w:ascii="Arial" w:hAnsi="Arial" w:cs="Arial"/>
          <w:sz w:val="20"/>
          <w:szCs w:val="20"/>
        </w:rPr>
        <w:t>La empresa podrá implantar turnos especiales de trabajo nocturno, de acuerdo con lo previsto por el Decreto 2352 de 1965.</w:t>
      </w:r>
    </w:p>
    <w:p w14:paraId="2C240663" w14:textId="77777777" w:rsidR="00C20B33" w:rsidRDefault="00C20B33">
      <w:pPr>
        <w:jc w:val="both"/>
        <w:rPr>
          <w:rFonts w:ascii="Arial" w:hAnsi="Arial" w:cs="Arial"/>
          <w:sz w:val="20"/>
          <w:szCs w:val="20"/>
        </w:rPr>
      </w:pPr>
    </w:p>
    <w:p w14:paraId="7D15C620" w14:textId="77777777" w:rsidR="00C20B33" w:rsidRDefault="00ED18E1">
      <w:pPr>
        <w:jc w:val="both"/>
        <w:rPr>
          <w:rFonts w:ascii="Arial" w:hAnsi="Arial" w:cs="Arial"/>
          <w:sz w:val="20"/>
          <w:szCs w:val="20"/>
        </w:rPr>
      </w:pPr>
      <w:r>
        <w:rPr>
          <w:rFonts w:ascii="Arial" w:hAnsi="Arial" w:cs="Arial"/>
          <w:sz w:val="20"/>
          <w:szCs w:val="20"/>
        </w:rPr>
        <w:t>ART. 13.—La empresa no reconocerá trabajo suplementario o de horas extras sino cuando expresamente lo autorice a sus trabajadores de acuerdo con lo establecido para tal efecto en el artículo 11 de este reglamento.</w:t>
      </w:r>
    </w:p>
    <w:p w14:paraId="475EA260" w14:textId="77777777" w:rsidR="00C20B33" w:rsidRDefault="00C20B33">
      <w:pPr>
        <w:jc w:val="both"/>
        <w:rPr>
          <w:rFonts w:ascii="Arial" w:hAnsi="Arial" w:cs="Arial"/>
          <w:sz w:val="20"/>
          <w:szCs w:val="20"/>
        </w:rPr>
      </w:pPr>
    </w:p>
    <w:p w14:paraId="14881452" w14:textId="77777777" w:rsidR="00C20B33" w:rsidRDefault="00ED18E1">
      <w:pPr>
        <w:jc w:val="both"/>
        <w:rPr>
          <w:rFonts w:ascii="Arial" w:hAnsi="Arial" w:cs="Arial"/>
          <w:sz w:val="20"/>
          <w:szCs w:val="20"/>
        </w:rPr>
      </w:pPr>
      <w:r>
        <w:rPr>
          <w:rFonts w:ascii="Arial" w:hAnsi="Arial" w:cs="Arial"/>
          <w:sz w:val="20"/>
          <w:szCs w:val="20"/>
        </w:rPr>
        <w:t>PAR. 1º—En ningún caso las horas extras de trabajo, diurnas o nocturnas, podrán exceder de dos (2) horas diarias y doce (12) semanales.</w:t>
      </w:r>
    </w:p>
    <w:p w14:paraId="4380404A" w14:textId="77777777" w:rsidR="00C20B33" w:rsidRDefault="00C20B33">
      <w:pPr>
        <w:jc w:val="both"/>
        <w:rPr>
          <w:rFonts w:ascii="Arial" w:hAnsi="Arial" w:cs="Arial"/>
          <w:sz w:val="20"/>
          <w:szCs w:val="20"/>
        </w:rPr>
      </w:pPr>
    </w:p>
    <w:p w14:paraId="2A2F410F" w14:textId="77777777" w:rsidR="00C20B33" w:rsidRDefault="00ED18E1">
      <w:pPr>
        <w:jc w:val="both"/>
        <w:rPr>
          <w:rFonts w:ascii="Arial" w:hAnsi="Arial" w:cs="Arial"/>
          <w:sz w:val="20"/>
          <w:szCs w:val="20"/>
        </w:rPr>
      </w:pPr>
      <w:r>
        <w:rPr>
          <w:rFonts w:ascii="Arial" w:hAnsi="Arial" w:cs="Arial"/>
          <w:sz w:val="20"/>
          <w:szCs w:val="20"/>
        </w:rPr>
        <w:t>PAR. 2º—</w:t>
      </w:r>
      <w:r>
        <w:rPr>
          <w:rFonts w:ascii="Arial" w:hAnsi="Arial" w:cs="Arial"/>
          <w:b/>
          <w:sz w:val="20"/>
          <w:szCs w:val="20"/>
        </w:rPr>
        <w:t>DESCANSO EN DÍA SÁBADO</w:t>
      </w:r>
      <w:r>
        <w:rPr>
          <w:rFonts w:ascii="Arial" w:hAnsi="Arial" w:cs="Arial"/>
          <w:sz w:val="20"/>
          <w:szCs w:val="20"/>
        </w:rPr>
        <w:t>. Pueden repartirse las cuarenta y ocho (48) horas semanales de trabajo ampliando la jornada ordinaria hasta por dos horas, por acuerdo entre las partes, pero con el fin exclusivo de permitir a los trabajadores el descanso durante todo el sábado. Esta ampliación no constituye trabajo suplementario o de horas extras.</w:t>
      </w:r>
    </w:p>
    <w:p w14:paraId="71DF9EAF" w14:textId="77777777" w:rsidR="00C20B33" w:rsidRDefault="00C20B33">
      <w:pPr>
        <w:jc w:val="both"/>
        <w:rPr>
          <w:rFonts w:ascii="Arial" w:hAnsi="Arial" w:cs="Arial"/>
          <w:sz w:val="20"/>
          <w:szCs w:val="20"/>
        </w:rPr>
      </w:pPr>
    </w:p>
    <w:p w14:paraId="2AD78F4B"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VI</w:t>
      </w:r>
    </w:p>
    <w:p w14:paraId="2AA1037E" w14:textId="77777777" w:rsidR="00C20B33" w:rsidRDefault="00ED18E1">
      <w:pPr>
        <w:jc w:val="center"/>
        <w:rPr>
          <w:rFonts w:ascii="Arial" w:hAnsi="Arial" w:cs="Arial"/>
          <w:b/>
          <w:color w:val="0000FF"/>
          <w:sz w:val="20"/>
          <w:szCs w:val="20"/>
        </w:rPr>
      </w:pPr>
      <w:r>
        <w:rPr>
          <w:rFonts w:ascii="Arial" w:hAnsi="Arial" w:cs="Arial"/>
          <w:b/>
          <w:color w:val="0000FF"/>
          <w:sz w:val="20"/>
          <w:szCs w:val="20"/>
        </w:rPr>
        <w:t>DÍAS DE DESCANSO LEGALMENTE OBLIGATORIOS</w:t>
      </w:r>
    </w:p>
    <w:p w14:paraId="7E0FCB0B" w14:textId="77777777" w:rsidR="00C20B33" w:rsidRDefault="00C20B33">
      <w:pPr>
        <w:jc w:val="center"/>
        <w:rPr>
          <w:rFonts w:ascii="Arial" w:hAnsi="Arial" w:cs="Arial"/>
          <w:sz w:val="20"/>
          <w:szCs w:val="20"/>
        </w:rPr>
      </w:pPr>
    </w:p>
    <w:p w14:paraId="3EED4FC5" w14:textId="77777777" w:rsidR="00C20B33" w:rsidRDefault="00ED18E1">
      <w:pPr>
        <w:jc w:val="both"/>
        <w:rPr>
          <w:rFonts w:ascii="Arial" w:hAnsi="Arial" w:cs="Arial"/>
          <w:sz w:val="20"/>
          <w:szCs w:val="20"/>
        </w:rPr>
      </w:pPr>
      <w:r>
        <w:rPr>
          <w:rFonts w:ascii="Arial" w:hAnsi="Arial" w:cs="Arial"/>
          <w:sz w:val="20"/>
          <w:szCs w:val="20"/>
        </w:rPr>
        <w:t>ART. 14</w:t>
      </w:r>
      <w:proofErr w:type="gramStart"/>
      <w:r>
        <w:rPr>
          <w:rFonts w:ascii="Arial" w:hAnsi="Arial" w:cs="Arial"/>
          <w:sz w:val="20"/>
          <w:szCs w:val="20"/>
        </w:rPr>
        <w:t>.—</w:t>
      </w:r>
      <w:proofErr w:type="gramEnd"/>
      <w:r>
        <w:rPr>
          <w:rFonts w:ascii="Arial" w:hAnsi="Arial" w:cs="Arial"/>
          <w:sz w:val="20"/>
          <w:szCs w:val="20"/>
        </w:rPr>
        <w:t>Serán de descanso obligatorio remunerado, los domingos y días de fiesta que sean reconocidos como tales en nuestra legislación laboral.</w:t>
      </w:r>
    </w:p>
    <w:p w14:paraId="311A0C43" w14:textId="77777777" w:rsidR="00C20B33" w:rsidRDefault="00C20B33">
      <w:pPr>
        <w:jc w:val="both"/>
        <w:rPr>
          <w:rFonts w:ascii="Arial" w:hAnsi="Arial" w:cs="Arial"/>
          <w:sz w:val="20"/>
          <w:szCs w:val="20"/>
        </w:rPr>
      </w:pPr>
    </w:p>
    <w:p w14:paraId="4F553C0F" w14:textId="77777777" w:rsidR="00C20B33" w:rsidRDefault="00ED18E1">
      <w:pPr>
        <w:jc w:val="both"/>
        <w:rPr>
          <w:rFonts w:ascii="Arial" w:hAnsi="Arial" w:cs="Arial"/>
          <w:sz w:val="20"/>
          <w:szCs w:val="20"/>
        </w:rPr>
      </w:pPr>
      <w:r>
        <w:rPr>
          <w:rFonts w:ascii="Arial" w:hAnsi="Arial" w:cs="Arial"/>
          <w:sz w:val="20"/>
          <w:szCs w:val="20"/>
        </w:rPr>
        <w:t>1. Todo trabajador, tiene derecho al descanso remunerado en los siguientes días de fiesta de carácter civil o religioso: 1º de enero, 6 de enero, 19 de marzo, 1º de mayo, 29 de junio, 20 de julio, 7 de agosto, 15 de agosto, 12 de octubre, 1º de noviembre, 11 de noviembre, 8 y 25 de diciembre, además de los días jueves y viernes santos, Ascensión del Señor, Corpus Christi y Sagrado Corazón de Jesús.</w:t>
      </w:r>
    </w:p>
    <w:p w14:paraId="13EDDD80" w14:textId="77777777" w:rsidR="00C20B33" w:rsidRDefault="00C20B33">
      <w:pPr>
        <w:jc w:val="both"/>
        <w:rPr>
          <w:rFonts w:ascii="Arial" w:hAnsi="Arial" w:cs="Arial"/>
          <w:sz w:val="20"/>
          <w:szCs w:val="20"/>
        </w:rPr>
      </w:pPr>
    </w:p>
    <w:p w14:paraId="27572702" w14:textId="77777777" w:rsidR="00C20B33" w:rsidRDefault="00ED18E1">
      <w:pPr>
        <w:jc w:val="both"/>
        <w:rPr>
          <w:rFonts w:ascii="Arial" w:hAnsi="Arial" w:cs="Arial"/>
          <w:sz w:val="20"/>
          <w:szCs w:val="20"/>
        </w:rPr>
      </w:pPr>
      <w:r>
        <w:rPr>
          <w:rFonts w:ascii="Arial" w:hAnsi="Arial" w:cs="Arial"/>
          <w:sz w:val="20"/>
          <w:szCs w:val="20"/>
        </w:rPr>
        <w:t>2. Pero el descanso remunerado del seis de enero, diecinueve de marzo, veintinueve de junio, quince de agosto, doce de octubre, primero de noviembre, once de noviembre, Ascensión del Señor, Corpus Christi y Sagrado Corazón de Jesús, cuando no caigan en día lunes se trasladarán al lunes siguiente a dicho día. Cuando las mencionadas festividades caigan en domingo, el descanso remunerado, igualmente se trasladará al lunes.</w:t>
      </w:r>
    </w:p>
    <w:p w14:paraId="55803158" w14:textId="77777777" w:rsidR="00C20B33" w:rsidRDefault="00C20B33">
      <w:pPr>
        <w:jc w:val="both"/>
        <w:rPr>
          <w:rFonts w:ascii="Arial" w:hAnsi="Arial" w:cs="Arial"/>
          <w:sz w:val="20"/>
          <w:szCs w:val="20"/>
        </w:rPr>
      </w:pPr>
    </w:p>
    <w:p w14:paraId="31F1F0F5" w14:textId="77777777" w:rsidR="00C20B33" w:rsidRDefault="00ED18E1">
      <w:pPr>
        <w:jc w:val="both"/>
        <w:rPr>
          <w:rFonts w:ascii="Arial" w:hAnsi="Arial" w:cs="Arial"/>
          <w:sz w:val="20"/>
          <w:szCs w:val="20"/>
        </w:rPr>
      </w:pPr>
      <w:r>
        <w:rPr>
          <w:rFonts w:ascii="Arial" w:hAnsi="Arial" w:cs="Arial"/>
          <w:sz w:val="20"/>
          <w:szCs w:val="20"/>
        </w:rPr>
        <w:t>3. Las prestaciones y derechos que para el trabajador originen el trabajo en los días festivos, se reconocerá en relación al día de descanso remunerado establecido en el inciso anterior (L. 51, art. 1º, dic. 22/83).</w:t>
      </w:r>
    </w:p>
    <w:p w14:paraId="29B5C7BD" w14:textId="77777777" w:rsidR="00C20B33" w:rsidRDefault="00C20B33">
      <w:pPr>
        <w:jc w:val="both"/>
        <w:rPr>
          <w:rFonts w:ascii="Arial" w:hAnsi="Arial" w:cs="Arial"/>
          <w:sz w:val="20"/>
          <w:szCs w:val="20"/>
        </w:rPr>
      </w:pPr>
    </w:p>
    <w:p w14:paraId="3DBC643E" w14:textId="77777777" w:rsidR="00C20B33" w:rsidRDefault="00ED18E1">
      <w:pPr>
        <w:jc w:val="both"/>
        <w:rPr>
          <w:rFonts w:ascii="Arial" w:hAnsi="Arial" w:cs="Arial"/>
          <w:sz w:val="20"/>
          <w:szCs w:val="20"/>
        </w:rPr>
      </w:pPr>
      <w:r>
        <w:rPr>
          <w:rFonts w:ascii="Arial" w:hAnsi="Arial" w:cs="Arial"/>
          <w:sz w:val="20"/>
          <w:szCs w:val="20"/>
        </w:rPr>
        <w:t xml:space="preserve">PAR. 1º—Cuando la jornada de trabajo convenida por las partes, en días u horas, no implique la prestación de servicios en todos los días laborables de la semana, el trabajador tendrá derecho a la remuneración del descanso dominical en proporción al tiempo laborado (L. 50/90, art. 26, </w:t>
      </w:r>
      <w:proofErr w:type="spellStart"/>
      <w:r>
        <w:rPr>
          <w:rFonts w:ascii="Arial" w:hAnsi="Arial" w:cs="Arial"/>
          <w:sz w:val="20"/>
          <w:szCs w:val="20"/>
        </w:rPr>
        <w:t>num</w:t>
      </w:r>
      <w:proofErr w:type="spellEnd"/>
      <w:r>
        <w:rPr>
          <w:rFonts w:ascii="Arial" w:hAnsi="Arial" w:cs="Arial"/>
          <w:sz w:val="20"/>
          <w:szCs w:val="20"/>
        </w:rPr>
        <w:t>. 5º).</w:t>
      </w:r>
    </w:p>
    <w:p w14:paraId="7F5E7C68" w14:textId="77777777" w:rsidR="00C20B33" w:rsidRDefault="00C20B33">
      <w:pPr>
        <w:jc w:val="both"/>
        <w:rPr>
          <w:rFonts w:ascii="Arial" w:hAnsi="Arial" w:cs="Arial"/>
          <w:sz w:val="20"/>
          <w:szCs w:val="20"/>
        </w:rPr>
      </w:pPr>
    </w:p>
    <w:p w14:paraId="66D79279" w14:textId="77777777" w:rsidR="00C20B33" w:rsidRDefault="00ED18E1">
      <w:pPr>
        <w:jc w:val="both"/>
        <w:rPr>
          <w:rFonts w:ascii="Arial" w:hAnsi="Arial" w:cs="Arial"/>
          <w:sz w:val="20"/>
          <w:szCs w:val="20"/>
        </w:rPr>
      </w:pPr>
      <w:r>
        <w:rPr>
          <w:rFonts w:ascii="Arial" w:hAnsi="Arial" w:cs="Arial"/>
          <w:sz w:val="20"/>
          <w:szCs w:val="20"/>
        </w:rPr>
        <w:t>PAR. 2º—Labores agropecuarias. Los trabajadores de empresas agrícolas, forestales y ganaderas que ejecuten actividades no susceptibles de interrupción, deben trabajar los domingos y días de fiesta remunerándose su trabajo en la forma prevista en el artículo 25 de la Ley 789 de 2002 y con derecho al descanso compensatorio (L. 50/90, art. 28).</w:t>
      </w:r>
    </w:p>
    <w:p w14:paraId="771B0CFC" w14:textId="77777777" w:rsidR="00C20B33" w:rsidRDefault="00C20B33">
      <w:pPr>
        <w:jc w:val="both"/>
        <w:rPr>
          <w:rFonts w:ascii="Arial" w:hAnsi="Arial" w:cs="Arial"/>
          <w:sz w:val="20"/>
          <w:szCs w:val="20"/>
        </w:rPr>
      </w:pPr>
    </w:p>
    <w:p w14:paraId="63CE285D" w14:textId="77777777" w:rsidR="00C20B33" w:rsidRDefault="00ED18E1">
      <w:pPr>
        <w:jc w:val="both"/>
        <w:rPr>
          <w:rFonts w:ascii="Arial" w:hAnsi="Arial" w:cs="Arial"/>
          <w:sz w:val="20"/>
          <w:szCs w:val="20"/>
        </w:rPr>
      </w:pPr>
      <w:r>
        <w:rPr>
          <w:rFonts w:ascii="Arial" w:hAnsi="Arial" w:cs="Arial"/>
          <w:sz w:val="20"/>
          <w:szCs w:val="20"/>
        </w:rPr>
        <w:lastRenderedPageBreak/>
        <w:t>PAR. 3º—</w:t>
      </w:r>
      <w:r>
        <w:rPr>
          <w:rFonts w:ascii="Arial" w:hAnsi="Arial" w:cs="Arial"/>
          <w:b/>
          <w:sz w:val="20"/>
          <w:szCs w:val="20"/>
        </w:rPr>
        <w:t>TRABAJO DOMINICAL Y FESTIVO</w:t>
      </w:r>
      <w:r>
        <w:rPr>
          <w:rFonts w:ascii="Arial" w:hAnsi="Arial" w:cs="Arial"/>
          <w:sz w:val="20"/>
          <w:szCs w:val="20"/>
        </w:rPr>
        <w:t>. (L. 789/2002, art. 26) modificó artículo 179 del Código Sustantivo del Trabajo.</w:t>
      </w:r>
    </w:p>
    <w:p w14:paraId="76EF6BB2" w14:textId="77777777" w:rsidR="00C20B33" w:rsidRDefault="00C20B33">
      <w:pPr>
        <w:jc w:val="both"/>
        <w:rPr>
          <w:rFonts w:ascii="Arial" w:hAnsi="Arial" w:cs="Arial"/>
          <w:sz w:val="20"/>
          <w:szCs w:val="20"/>
        </w:rPr>
      </w:pPr>
    </w:p>
    <w:p w14:paraId="5A038BCA" w14:textId="77777777" w:rsidR="00C20B33" w:rsidRDefault="00ED18E1">
      <w:pPr>
        <w:jc w:val="both"/>
        <w:rPr>
          <w:rFonts w:ascii="Arial" w:hAnsi="Arial" w:cs="Arial"/>
          <w:sz w:val="20"/>
          <w:szCs w:val="20"/>
        </w:rPr>
      </w:pPr>
      <w:r>
        <w:rPr>
          <w:rFonts w:ascii="Arial" w:hAnsi="Arial" w:cs="Arial"/>
          <w:sz w:val="20"/>
          <w:szCs w:val="20"/>
        </w:rPr>
        <w:t>1. El trabajo en domingo y festivos se remunerará con un recargo del setenta y cinco por ciento (75%) sobre el salario ordinario en proporción a las horas laboradas.</w:t>
      </w:r>
    </w:p>
    <w:p w14:paraId="5516B599" w14:textId="77777777" w:rsidR="00C20B33" w:rsidRDefault="00C20B33">
      <w:pPr>
        <w:jc w:val="both"/>
        <w:rPr>
          <w:rFonts w:ascii="Arial" w:hAnsi="Arial" w:cs="Arial"/>
          <w:sz w:val="20"/>
          <w:szCs w:val="20"/>
        </w:rPr>
      </w:pPr>
    </w:p>
    <w:p w14:paraId="63419A07" w14:textId="77777777" w:rsidR="00C20B33" w:rsidRDefault="00ED18E1">
      <w:pPr>
        <w:jc w:val="both"/>
        <w:rPr>
          <w:rFonts w:ascii="Arial" w:hAnsi="Arial" w:cs="Arial"/>
          <w:sz w:val="20"/>
          <w:szCs w:val="20"/>
        </w:rPr>
      </w:pPr>
      <w:r>
        <w:rPr>
          <w:rFonts w:ascii="Arial" w:hAnsi="Arial" w:cs="Arial"/>
          <w:sz w:val="20"/>
          <w:szCs w:val="20"/>
        </w:rPr>
        <w:t>2. Si con el domingo coincide otro día de descanso remunerado sólo tendrá derecho el trabajador, si trabaja, al recargo establecido en el numeral anterior.</w:t>
      </w:r>
    </w:p>
    <w:p w14:paraId="66BEEA83" w14:textId="77777777" w:rsidR="00C20B33" w:rsidRDefault="00C20B33">
      <w:pPr>
        <w:jc w:val="both"/>
        <w:rPr>
          <w:rFonts w:ascii="Arial" w:hAnsi="Arial" w:cs="Arial"/>
          <w:sz w:val="20"/>
          <w:szCs w:val="20"/>
        </w:rPr>
      </w:pPr>
    </w:p>
    <w:p w14:paraId="453799FA" w14:textId="77777777" w:rsidR="00C20B33" w:rsidRDefault="00ED18E1">
      <w:pPr>
        <w:jc w:val="both"/>
        <w:rPr>
          <w:rFonts w:ascii="Arial" w:hAnsi="Arial" w:cs="Arial"/>
          <w:sz w:val="20"/>
          <w:szCs w:val="20"/>
        </w:rPr>
      </w:pPr>
      <w:r>
        <w:rPr>
          <w:rFonts w:ascii="Arial" w:hAnsi="Arial" w:cs="Arial"/>
          <w:sz w:val="20"/>
          <w:szCs w:val="20"/>
        </w:rPr>
        <w:t>3. Se exceptúa el caso de la jornada de treinta y seis (36) horas semanales previstas en el artículo 20 literal c) de la Ley 50 de 1990 (L. 789/2002, art. 26).</w:t>
      </w:r>
    </w:p>
    <w:p w14:paraId="011AE55D" w14:textId="77777777" w:rsidR="00C20B33" w:rsidRDefault="00C20B33">
      <w:pPr>
        <w:jc w:val="both"/>
        <w:rPr>
          <w:rFonts w:ascii="Arial" w:hAnsi="Arial" w:cs="Arial"/>
          <w:sz w:val="20"/>
          <w:szCs w:val="20"/>
        </w:rPr>
      </w:pPr>
    </w:p>
    <w:p w14:paraId="7FDDD695" w14:textId="77777777" w:rsidR="00C20B33" w:rsidRDefault="00ED18E1">
      <w:pPr>
        <w:jc w:val="both"/>
        <w:rPr>
          <w:rFonts w:ascii="Arial" w:hAnsi="Arial" w:cs="Arial"/>
          <w:sz w:val="20"/>
          <w:szCs w:val="20"/>
        </w:rPr>
      </w:pPr>
      <w:r>
        <w:rPr>
          <w:rFonts w:ascii="Arial" w:hAnsi="Arial" w:cs="Arial"/>
          <w:sz w:val="20"/>
          <w:szCs w:val="20"/>
        </w:rPr>
        <w:t>PAR. 3.1.—El trabajador podrá convenir con el empleador su día de descanso obligatorio el día sábado o domingo, que será reconocido en todos sus aspectos como descanso dominical obligatorio institucionalizado.</w:t>
      </w:r>
    </w:p>
    <w:p w14:paraId="7C7DFC00" w14:textId="77777777" w:rsidR="00C20B33" w:rsidRDefault="00C20B33">
      <w:pPr>
        <w:jc w:val="both"/>
        <w:rPr>
          <w:rFonts w:ascii="Arial" w:hAnsi="Arial" w:cs="Arial"/>
          <w:sz w:val="20"/>
          <w:szCs w:val="20"/>
        </w:rPr>
      </w:pPr>
    </w:p>
    <w:p w14:paraId="08398AB5" w14:textId="77777777" w:rsidR="00C20B33" w:rsidRDefault="00ED18E1">
      <w:pPr>
        <w:jc w:val="both"/>
        <w:rPr>
          <w:rFonts w:ascii="Arial" w:hAnsi="Arial" w:cs="Arial"/>
          <w:sz w:val="20"/>
          <w:szCs w:val="20"/>
        </w:rPr>
      </w:pPr>
      <w:r>
        <w:rPr>
          <w:rFonts w:ascii="Arial" w:hAnsi="Arial" w:cs="Arial"/>
          <w:sz w:val="20"/>
          <w:szCs w:val="20"/>
        </w:rPr>
        <w:t>Interprétese la expresión dominical contenida en el régimen laboral en este sentido exclusivamente para el efecto del descanso obligatorio.</w:t>
      </w:r>
    </w:p>
    <w:p w14:paraId="228AFB3A" w14:textId="77777777" w:rsidR="00C20B33" w:rsidRDefault="00C20B33">
      <w:pPr>
        <w:jc w:val="both"/>
        <w:rPr>
          <w:rFonts w:ascii="Arial" w:hAnsi="Arial" w:cs="Arial"/>
          <w:sz w:val="20"/>
          <w:szCs w:val="20"/>
        </w:rPr>
      </w:pPr>
    </w:p>
    <w:p w14:paraId="48D49FC2" w14:textId="77777777" w:rsidR="00C20B33" w:rsidRDefault="00ED18E1">
      <w:pPr>
        <w:jc w:val="both"/>
        <w:rPr>
          <w:rFonts w:ascii="Arial" w:hAnsi="Arial" w:cs="Arial"/>
          <w:sz w:val="20"/>
          <w:szCs w:val="20"/>
        </w:rPr>
      </w:pPr>
      <w:r>
        <w:rPr>
          <w:rFonts w:ascii="Arial" w:hAnsi="Arial" w:cs="Arial"/>
          <w:b/>
          <w:sz w:val="20"/>
          <w:szCs w:val="20"/>
        </w:rPr>
        <w:t>AVISO SOBRE TRABAJO DOMINICAL</w:t>
      </w:r>
      <w:r>
        <w:rPr>
          <w:rFonts w:ascii="Arial" w:hAnsi="Arial" w:cs="Arial"/>
          <w:sz w:val="20"/>
          <w:szCs w:val="20"/>
        </w:rPr>
        <w:t>. Cuando se tratare de trabajos habituales o permanentes en domingo, el empleador debe fijar en lugar público del establecimiento, con anticipación de 12 horas lo menos, la relación del personal de trabajadores que por razones del servicio no pueden disponer el descanso dominical. En esta relación se incluirán también el día y las horas de descanso compensatorio (CST, art. 185).</w:t>
      </w:r>
    </w:p>
    <w:p w14:paraId="2001BE74" w14:textId="77777777" w:rsidR="00C20B33" w:rsidRDefault="00C20B33">
      <w:pPr>
        <w:jc w:val="both"/>
        <w:rPr>
          <w:rFonts w:ascii="Arial" w:hAnsi="Arial" w:cs="Arial"/>
          <w:sz w:val="20"/>
          <w:szCs w:val="20"/>
        </w:rPr>
      </w:pPr>
    </w:p>
    <w:p w14:paraId="7DF42DF8" w14:textId="77777777" w:rsidR="00C20B33" w:rsidRDefault="00ED18E1">
      <w:pPr>
        <w:jc w:val="both"/>
        <w:rPr>
          <w:rFonts w:ascii="Arial" w:hAnsi="Arial" w:cs="Arial"/>
          <w:sz w:val="20"/>
          <w:szCs w:val="20"/>
        </w:rPr>
      </w:pPr>
      <w:r>
        <w:rPr>
          <w:rFonts w:ascii="Arial" w:hAnsi="Arial" w:cs="Arial"/>
          <w:sz w:val="20"/>
          <w:szCs w:val="20"/>
        </w:rPr>
        <w:t>ART. 15.—El descanso en los días domingos y los demás días expresados en el artículo 21 de este reglamento, tiene una duración mínima de 24 horas, salvo la excepción consagrada en el literal c) del artículo 20 de la Ley 50 de 1990 (L. 50/90, art. 25).</w:t>
      </w:r>
    </w:p>
    <w:p w14:paraId="1B948E63" w14:textId="77777777" w:rsidR="00C20B33" w:rsidRDefault="00C20B33">
      <w:pPr>
        <w:jc w:val="both"/>
        <w:rPr>
          <w:rFonts w:ascii="Arial" w:hAnsi="Arial" w:cs="Arial"/>
          <w:sz w:val="20"/>
          <w:szCs w:val="20"/>
        </w:rPr>
      </w:pPr>
    </w:p>
    <w:p w14:paraId="2D273938" w14:textId="77777777" w:rsidR="00C20B33" w:rsidRDefault="00ED18E1">
      <w:pPr>
        <w:jc w:val="both"/>
        <w:rPr>
          <w:rFonts w:ascii="Arial" w:hAnsi="Arial" w:cs="Arial"/>
          <w:sz w:val="20"/>
          <w:szCs w:val="20"/>
        </w:rPr>
      </w:pPr>
      <w:r>
        <w:rPr>
          <w:rFonts w:ascii="Arial" w:hAnsi="Arial" w:cs="Arial"/>
          <w:sz w:val="20"/>
          <w:szCs w:val="20"/>
        </w:rPr>
        <w:t>ART. 16.—Cuando por motivo de fiesta no determinada en la Ley 51 del 22 de diciembre de 1983, la empresa suspendiere el trabajo, está obligada a pagarlo como si se hubiere realizado. No está obligada a pagarlo cuando hubiere mediado convenio expreso para la suspensión o compensación o estuviere prevista en el reglamento, pacto, convención colectiva o fallo arbitral. Este trabajo compensatorio se remunerará sin que se entienda como trabajo suplementario o de horas extras (CST, art. 178).</w:t>
      </w:r>
    </w:p>
    <w:p w14:paraId="54CAD73C" w14:textId="77777777" w:rsidR="00C20B33" w:rsidRDefault="00C20B33">
      <w:pPr>
        <w:jc w:val="both"/>
        <w:rPr>
          <w:rFonts w:ascii="Arial" w:hAnsi="Arial" w:cs="Arial"/>
          <w:b/>
          <w:sz w:val="20"/>
          <w:szCs w:val="20"/>
        </w:rPr>
      </w:pPr>
    </w:p>
    <w:p w14:paraId="04AFF3FD" w14:textId="77777777" w:rsidR="00C20B33" w:rsidRDefault="00ED18E1">
      <w:pPr>
        <w:jc w:val="center"/>
        <w:rPr>
          <w:rFonts w:ascii="Arial" w:hAnsi="Arial" w:cs="Arial"/>
          <w:b/>
          <w:sz w:val="20"/>
          <w:szCs w:val="20"/>
        </w:rPr>
      </w:pPr>
      <w:r>
        <w:rPr>
          <w:rFonts w:ascii="Arial" w:hAnsi="Arial" w:cs="Arial"/>
          <w:b/>
          <w:sz w:val="20"/>
          <w:szCs w:val="20"/>
        </w:rPr>
        <w:t>VACACIONES</w:t>
      </w:r>
    </w:p>
    <w:p w14:paraId="6D2FE68E" w14:textId="77777777" w:rsidR="00C20B33" w:rsidRDefault="00C20B33">
      <w:pPr>
        <w:jc w:val="center"/>
        <w:rPr>
          <w:rFonts w:ascii="Arial" w:hAnsi="Arial" w:cs="Arial"/>
          <w:b/>
          <w:sz w:val="20"/>
          <w:szCs w:val="20"/>
        </w:rPr>
      </w:pPr>
    </w:p>
    <w:p w14:paraId="61ACD7E2" w14:textId="77777777" w:rsidR="00C20B33" w:rsidRDefault="00ED18E1">
      <w:pPr>
        <w:jc w:val="both"/>
        <w:rPr>
          <w:rFonts w:ascii="Arial" w:hAnsi="Arial" w:cs="Arial"/>
          <w:sz w:val="20"/>
          <w:szCs w:val="20"/>
        </w:rPr>
      </w:pPr>
      <w:r>
        <w:rPr>
          <w:rFonts w:ascii="Arial" w:hAnsi="Arial" w:cs="Arial"/>
          <w:sz w:val="20"/>
          <w:szCs w:val="20"/>
        </w:rPr>
        <w:t xml:space="preserve">ART. 17.—Los trabajadores que hubieren prestado sus servicios durante un (1) año tienen derecho a quince (15) días hábiles consecutivos de vacaciones remuneradas (CST, art. 186, </w:t>
      </w:r>
      <w:proofErr w:type="spellStart"/>
      <w:r>
        <w:rPr>
          <w:rFonts w:ascii="Arial" w:hAnsi="Arial" w:cs="Arial"/>
          <w:sz w:val="20"/>
          <w:szCs w:val="20"/>
        </w:rPr>
        <w:t>num</w:t>
      </w:r>
      <w:proofErr w:type="spellEnd"/>
      <w:r>
        <w:rPr>
          <w:rFonts w:ascii="Arial" w:hAnsi="Arial" w:cs="Arial"/>
          <w:sz w:val="20"/>
          <w:szCs w:val="20"/>
        </w:rPr>
        <w:t>. 1º).</w:t>
      </w:r>
    </w:p>
    <w:p w14:paraId="3EE2F482" w14:textId="77777777" w:rsidR="00C20B33" w:rsidRDefault="00C20B33">
      <w:pPr>
        <w:jc w:val="both"/>
        <w:rPr>
          <w:rFonts w:ascii="Arial" w:hAnsi="Arial" w:cs="Arial"/>
          <w:sz w:val="20"/>
          <w:szCs w:val="20"/>
        </w:rPr>
      </w:pPr>
    </w:p>
    <w:p w14:paraId="23CAFF49" w14:textId="77777777" w:rsidR="00C20B33" w:rsidRDefault="00ED18E1">
      <w:pPr>
        <w:jc w:val="both"/>
        <w:rPr>
          <w:rFonts w:ascii="Arial" w:hAnsi="Arial" w:cs="Arial"/>
          <w:sz w:val="20"/>
          <w:szCs w:val="20"/>
        </w:rPr>
      </w:pPr>
      <w:r>
        <w:rPr>
          <w:rFonts w:ascii="Arial" w:hAnsi="Arial" w:cs="Arial"/>
          <w:sz w:val="20"/>
          <w:szCs w:val="20"/>
        </w:rPr>
        <w:t>ART. 18</w:t>
      </w:r>
      <w:proofErr w:type="gramStart"/>
      <w:r>
        <w:rPr>
          <w:rFonts w:ascii="Arial" w:hAnsi="Arial" w:cs="Arial"/>
          <w:sz w:val="20"/>
          <w:szCs w:val="20"/>
        </w:rPr>
        <w:t>.—</w:t>
      </w:r>
      <w:proofErr w:type="gramEnd"/>
      <w:r>
        <w:rPr>
          <w:rFonts w:ascii="Arial" w:hAnsi="Arial" w:cs="Arial"/>
          <w:sz w:val="20"/>
          <w:szCs w:val="20"/>
        </w:rPr>
        <w:t>La época de vacaciones debe ser señalada por la empresa a más tardar dentro del año subsiguiente y ellas deben ser concedidas oficiosamente o a petición del trabajador, sin perjudicar el servicio y la efectividad del descanso.</w:t>
      </w:r>
    </w:p>
    <w:p w14:paraId="3DB0681D" w14:textId="77777777" w:rsidR="00C20B33" w:rsidRDefault="00C20B33">
      <w:pPr>
        <w:jc w:val="both"/>
        <w:rPr>
          <w:rFonts w:ascii="Arial" w:hAnsi="Arial" w:cs="Arial"/>
          <w:sz w:val="20"/>
          <w:szCs w:val="20"/>
        </w:rPr>
      </w:pPr>
    </w:p>
    <w:p w14:paraId="3396FD26" w14:textId="77777777" w:rsidR="00C20B33" w:rsidRDefault="00ED18E1">
      <w:pPr>
        <w:jc w:val="both"/>
        <w:rPr>
          <w:rFonts w:ascii="Arial" w:hAnsi="Arial" w:cs="Arial"/>
          <w:sz w:val="20"/>
          <w:szCs w:val="20"/>
        </w:rPr>
      </w:pPr>
      <w:r>
        <w:rPr>
          <w:rFonts w:ascii="Arial" w:hAnsi="Arial" w:cs="Arial"/>
          <w:sz w:val="20"/>
          <w:szCs w:val="20"/>
        </w:rPr>
        <w:t>El empleador tiene que dar a conocer al trabajador con 15 días de anticipación la fecha en que le concederán las vacaciones (CST, art. 187).</w:t>
      </w:r>
    </w:p>
    <w:p w14:paraId="427A61C3" w14:textId="77777777" w:rsidR="00C20B33" w:rsidRDefault="00C20B33">
      <w:pPr>
        <w:jc w:val="both"/>
        <w:rPr>
          <w:rFonts w:ascii="Arial" w:hAnsi="Arial" w:cs="Arial"/>
          <w:sz w:val="20"/>
          <w:szCs w:val="20"/>
        </w:rPr>
      </w:pPr>
    </w:p>
    <w:p w14:paraId="6C055033" w14:textId="77777777" w:rsidR="00C20B33" w:rsidRDefault="00ED18E1">
      <w:pPr>
        <w:jc w:val="both"/>
        <w:rPr>
          <w:rFonts w:ascii="Arial" w:hAnsi="Arial" w:cs="Arial"/>
          <w:sz w:val="20"/>
          <w:szCs w:val="20"/>
        </w:rPr>
      </w:pPr>
      <w:r>
        <w:rPr>
          <w:rFonts w:ascii="Arial" w:hAnsi="Arial" w:cs="Arial"/>
          <w:sz w:val="20"/>
          <w:szCs w:val="20"/>
        </w:rPr>
        <w:t>ART. 19.—Si se presenta interrupción justificada en el disfrute de las vacaciones, el trabajador no pierde el derecho a reanudarlas (CST, art. 188).</w:t>
      </w:r>
    </w:p>
    <w:p w14:paraId="22E2B6FB" w14:textId="77777777" w:rsidR="00C20B33" w:rsidRDefault="00C20B33">
      <w:pPr>
        <w:jc w:val="both"/>
        <w:rPr>
          <w:rFonts w:ascii="Arial" w:hAnsi="Arial" w:cs="Arial"/>
          <w:sz w:val="20"/>
          <w:szCs w:val="20"/>
        </w:rPr>
      </w:pPr>
    </w:p>
    <w:p w14:paraId="6E9277CC" w14:textId="77777777" w:rsidR="00C20B33" w:rsidRDefault="00ED18E1">
      <w:pPr>
        <w:jc w:val="both"/>
        <w:rPr>
          <w:rFonts w:ascii="Arial" w:hAnsi="Arial" w:cs="Arial"/>
          <w:sz w:val="20"/>
          <w:szCs w:val="20"/>
        </w:rPr>
      </w:pPr>
      <w:r>
        <w:rPr>
          <w:rFonts w:ascii="Arial" w:hAnsi="Arial" w:cs="Arial"/>
          <w:sz w:val="20"/>
          <w:szCs w:val="20"/>
        </w:rPr>
        <w:t>ART. 20</w:t>
      </w:r>
      <w:proofErr w:type="gramStart"/>
      <w:r>
        <w:rPr>
          <w:rFonts w:ascii="Arial" w:hAnsi="Arial" w:cs="Arial"/>
          <w:sz w:val="20"/>
          <w:szCs w:val="20"/>
        </w:rPr>
        <w:t>.—</w:t>
      </w:r>
      <w:proofErr w:type="gramEnd"/>
      <w:r>
        <w:rPr>
          <w:rFonts w:ascii="Arial" w:hAnsi="Arial" w:cs="Arial"/>
          <w:sz w:val="20"/>
          <w:szCs w:val="20"/>
        </w:rPr>
        <w:t xml:space="preserve">Se prohíbe compensar las vacaciones en dinero, pero el Ministerio de Trabajo y Seguridad Social puede autorizar que se pague en dinero hasta la mitad de ellas en casos especiales de perjuicio para la economía nacional o la industria; cuando el contrato termina sin </w:t>
      </w:r>
      <w:r>
        <w:rPr>
          <w:rFonts w:ascii="Arial" w:hAnsi="Arial" w:cs="Arial"/>
          <w:sz w:val="20"/>
          <w:szCs w:val="20"/>
        </w:rPr>
        <w:lastRenderedPageBreak/>
        <w:t>que el trabajador hubiere disfrutado de vacaciones, la compensación de estas en dinero procederá por un año cumplido de servicios y proporcionalmente por fracción de año. En todo caso para la compensación de vacaciones, se tendrá como base el último salario devengado por el trabajador (CST, art. 189).</w:t>
      </w:r>
    </w:p>
    <w:p w14:paraId="040ACB4B" w14:textId="77777777" w:rsidR="00C20B33" w:rsidRDefault="00C20B33">
      <w:pPr>
        <w:jc w:val="both"/>
        <w:rPr>
          <w:rFonts w:ascii="Arial" w:hAnsi="Arial" w:cs="Arial"/>
          <w:sz w:val="20"/>
          <w:szCs w:val="20"/>
        </w:rPr>
      </w:pPr>
    </w:p>
    <w:p w14:paraId="2D25AB3A" w14:textId="77777777" w:rsidR="00C20B33" w:rsidRDefault="00ED18E1">
      <w:pPr>
        <w:jc w:val="both"/>
        <w:rPr>
          <w:rFonts w:ascii="Arial" w:hAnsi="Arial" w:cs="Arial"/>
          <w:sz w:val="20"/>
          <w:szCs w:val="20"/>
        </w:rPr>
      </w:pPr>
      <w:r>
        <w:rPr>
          <w:rFonts w:ascii="Arial" w:hAnsi="Arial" w:cs="Arial"/>
          <w:sz w:val="20"/>
          <w:szCs w:val="20"/>
        </w:rPr>
        <w:t>ART. 21.—En todo caso, el trabajador gozará anualmente, por lo menos de seis (6) días hábiles continuos de vacaciones, los que no son acumulables.</w:t>
      </w:r>
    </w:p>
    <w:p w14:paraId="1926A5A4" w14:textId="77777777" w:rsidR="00C20B33" w:rsidRDefault="00ED18E1">
      <w:pPr>
        <w:jc w:val="both"/>
        <w:rPr>
          <w:rFonts w:ascii="Arial" w:hAnsi="Arial" w:cs="Arial"/>
          <w:sz w:val="20"/>
          <w:szCs w:val="20"/>
        </w:rPr>
      </w:pPr>
      <w:r>
        <w:rPr>
          <w:rFonts w:ascii="Arial" w:hAnsi="Arial" w:cs="Arial"/>
          <w:sz w:val="20"/>
          <w:szCs w:val="20"/>
        </w:rPr>
        <w:t>Las partes pueden convenir en acumular los días restantes de vacaciones hasta por 2 años.</w:t>
      </w:r>
    </w:p>
    <w:p w14:paraId="7AAD48AF" w14:textId="77777777" w:rsidR="00C20B33" w:rsidRDefault="00C20B33">
      <w:pPr>
        <w:jc w:val="both"/>
        <w:rPr>
          <w:rFonts w:ascii="Arial" w:hAnsi="Arial" w:cs="Arial"/>
          <w:sz w:val="20"/>
          <w:szCs w:val="20"/>
        </w:rPr>
      </w:pPr>
    </w:p>
    <w:p w14:paraId="64CA660C" w14:textId="77777777" w:rsidR="00C20B33" w:rsidRDefault="00ED18E1">
      <w:pPr>
        <w:jc w:val="both"/>
        <w:rPr>
          <w:rFonts w:ascii="Arial" w:hAnsi="Arial" w:cs="Arial"/>
          <w:sz w:val="20"/>
          <w:szCs w:val="20"/>
        </w:rPr>
      </w:pPr>
      <w:r>
        <w:rPr>
          <w:rFonts w:ascii="Arial" w:hAnsi="Arial" w:cs="Arial"/>
          <w:sz w:val="20"/>
          <w:szCs w:val="20"/>
        </w:rPr>
        <w:t>La acumulación puede ser hasta por 4 años, cuando se trate de trabajadores técnicos, especializados, y de confianza (CST, art. 190).</w:t>
      </w:r>
    </w:p>
    <w:p w14:paraId="43B9B998" w14:textId="77777777" w:rsidR="00C20B33" w:rsidRDefault="00C20B33">
      <w:pPr>
        <w:jc w:val="both"/>
        <w:rPr>
          <w:rFonts w:ascii="Arial" w:hAnsi="Arial" w:cs="Arial"/>
          <w:sz w:val="20"/>
          <w:szCs w:val="20"/>
        </w:rPr>
      </w:pPr>
    </w:p>
    <w:p w14:paraId="4711D0E3" w14:textId="77777777" w:rsidR="00C20B33" w:rsidRDefault="00ED18E1">
      <w:pPr>
        <w:jc w:val="both"/>
        <w:rPr>
          <w:rFonts w:ascii="Arial" w:hAnsi="Arial" w:cs="Arial"/>
          <w:sz w:val="20"/>
          <w:szCs w:val="20"/>
        </w:rPr>
      </w:pPr>
      <w:r>
        <w:rPr>
          <w:rFonts w:ascii="Arial" w:hAnsi="Arial" w:cs="Arial"/>
          <w:sz w:val="20"/>
          <w:szCs w:val="20"/>
        </w:rPr>
        <w:t>ART. 22</w:t>
      </w:r>
      <w:proofErr w:type="gramStart"/>
      <w:r>
        <w:rPr>
          <w:rFonts w:ascii="Arial" w:hAnsi="Arial" w:cs="Arial"/>
          <w:sz w:val="20"/>
          <w:szCs w:val="20"/>
        </w:rPr>
        <w:t>.—</w:t>
      </w:r>
      <w:proofErr w:type="gramEnd"/>
      <w:r>
        <w:rPr>
          <w:rFonts w:ascii="Arial" w:hAnsi="Arial" w:cs="Arial"/>
          <w:sz w:val="20"/>
          <w:szCs w:val="20"/>
        </w:rPr>
        <w:t>Durante el período de vacaciones el trabajador recibirá el salario ordinario que esté devengando el día que comience a disfrutar de ellas. En consecuencia, sólo se excluirán para la liquidación de las vacaciones el valor del trabajo en días de descanso obligatorio y el valor del trabajo suplementario o de horas extras. Cuando el salario sea variable, las vacaciones se liquidarán con el promedio de lo devengado por el trabajador en el año inmediatamente anterior a la fecha en que se concedan.</w:t>
      </w:r>
    </w:p>
    <w:p w14:paraId="1187780C" w14:textId="77777777" w:rsidR="00C20B33" w:rsidRDefault="00C20B33">
      <w:pPr>
        <w:jc w:val="both"/>
        <w:rPr>
          <w:rFonts w:ascii="Arial" w:hAnsi="Arial" w:cs="Arial"/>
          <w:sz w:val="20"/>
          <w:szCs w:val="20"/>
        </w:rPr>
      </w:pPr>
    </w:p>
    <w:p w14:paraId="15152733" w14:textId="77777777" w:rsidR="00C20B33" w:rsidRDefault="00ED18E1">
      <w:pPr>
        <w:jc w:val="both"/>
        <w:rPr>
          <w:rFonts w:ascii="Arial" w:hAnsi="Arial" w:cs="Arial"/>
          <w:sz w:val="20"/>
          <w:szCs w:val="20"/>
        </w:rPr>
      </w:pPr>
      <w:r>
        <w:rPr>
          <w:rFonts w:ascii="Arial" w:hAnsi="Arial" w:cs="Arial"/>
          <w:sz w:val="20"/>
          <w:szCs w:val="20"/>
        </w:rPr>
        <w:t>ART. 23.—Todo empleador llevará un registro de vacaciones en el que se anotará la fecha de ingreso de cada trabajador, fecha en que toma sus vacaciones, en que las termina y la remuneración de las mismas (D. 13/67, art. 5º).</w:t>
      </w:r>
    </w:p>
    <w:p w14:paraId="678D83E6" w14:textId="77777777" w:rsidR="00C20B33" w:rsidRDefault="00C20B33">
      <w:pPr>
        <w:jc w:val="both"/>
        <w:rPr>
          <w:rFonts w:ascii="Arial" w:hAnsi="Arial" w:cs="Arial"/>
          <w:sz w:val="20"/>
          <w:szCs w:val="20"/>
        </w:rPr>
      </w:pPr>
    </w:p>
    <w:p w14:paraId="3B0A0D7C" w14:textId="77777777" w:rsidR="00C20B33" w:rsidRDefault="00ED18E1">
      <w:pPr>
        <w:jc w:val="both"/>
        <w:rPr>
          <w:rFonts w:ascii="Arial" w:hAnsi="Arial" w:cs="Arial"/>
          <w:sz w:val="20"/>
          <w:szCs w:val="20"/>
        </w:rPr>
      </w:pPr>
      <w:r>
        <w:rPr>
          <w:rFonts w:ascii="Arial" w:hAnsi="Arial" w:cs="Arial"/>
          <w:sz w:val="20"/>
          <w:szCs w:val="20"/>
        </w:rPr>
        <w:t>PAR</w:t>
      </w:r>
      <w:proofErr w:type="gramStart"/>
      <w:r>
        <w:rPr>
          <w:rFonts w:ascii="Arial" w:hAnsi="Arial" w:cs="Arial"/>
          <w:sz w:val="20"/>
          <w:szCs w:val="20"/>
        </w:rPr>
        <w:t>.—</w:t>
      </w:r>
      <w:proofErr w:type="gramEnd"/>
      <w:r>
        <w:rPr>
          <w:rFonts w:ascii="Arial" w:hAnsi="Arial" w:cs="Arial"/>
          <w:sz w:val="20"/>
          <w:szCs w:val="20"/>
        </w:rPr>
        <w:t>En los contratos a término fijo inferior a un (1) año, los trabajadores tendrán derecho al pago de vacaciones en proporción al tiempo laborado cualquiera que este sea (L. 50/90, art. 3º, par.).</w:t>
      </w:r>
    </w:p>
    <w:p w14:paraId="0BB41C5A" w14:textId="77777777" w:rsidR="00C20B33" w:rsidRDefault="00C20B33">
      <w:pPr>
        <w:jc w:val="both"/>
        <w:rPr>
          <w:rFonts w:ascii="Arial" w:hAnsi="Arial" w:cs="Arial"/>
          <w:sz w:val="20"/>
          <w:szCs w:val="20"/>
        </w:rPr>
      </w:pPr>
    </w:p>
    <w:p w14:paraId="17B0550E" w14:textId="77777777" w:rsidR="00C20B33" w:rsidRDefault="00ED18E1">
      <w:pPr>
        <w:jc w:val="center"/>
        <w:rPr>
          <w:rFonts w:ascii="Arial" w:hAnsi="Arial" w:cs="Arial"/>
          <w:b/>
          <w:sz w:val="20"/>
          <w:szCs w:val="20"/>
        </w:rPr>
      </w:pPr>
      <w:r>
        <w:rPr>
          <w:rFonts w:ascii="Arial" w:hAnsi="Arial" w:cs="Arial"/>
          <w:b/>
          <w:sz w:val="20"/>
          <w:szCs w:val="20"/>
        </w:rPr>
        <w:t>PERMISOS</w:t>
      </w:r>
    </w:p>
    <w:p w14:paraId="62BBC1F1" w14:textId="77777777" w:rsidR="00C20B33" w:rsidRDefault="00C20B33">
      <w:pPr>
        <w:jc w:val="center"/>
        <w:rPr>
          <w:rFonts w:ascii="Arial" w:hAnsi="Arial" w:cs="Arial"/>
          <w:b/>
          <w:sz w:val="20"/>
          <w:szCs w:val="20"/>
        </w:rPr>
      </w:pPr>
    </w:p>
    <w:p w14:paraId="580C1BCE" w14:textId="77777777" w:rsidR="00C20B33" w:rsidRDefault="00ED18E1">
      <w:pPr>
        <w:jc w:val="both"/>
        <w:rPr>
          <w:rFonts w:ascii="Arial" w:hAnsi="Arial" w:cs="Arial"/>
          <w:sz w:val="20"/>
          <w:szCs w:val="20"/>
        </w:rPr>
      </w:pPr>
      <w:r>
        <w:rPr>
          <w:rFonts w:ascii="Arial" w:hAnsi="Arial" w:cs="Arial"/>
          <w:sz w:val="20"/>
          <w:szCs w:val="20"/>
        </w:rPr>
        <w:t>ART. 24.—La empresa concederá a sus trabajadores los permisos necesarios para el ejercicio del derecho al sufragio y para el desempeño de cargos oficiales transitorios de forzosa aceptación, en caso de grave calamidad doméstica debidamente comprobada, para concurrir en su caso al servicio médico correspondiente, para desempeñar comisiones sindicales inherentes a la organización y para asistir al entierro de sus compañeros, siempre que avisen con la debida oportunidad a la empresa y a sus representantes y que en los dos últimos casos, el número de los que se ausenten no sea tal, que perjudiquen el funcionamiento del establecimiento. La concesión de los permisos antes dichos estará sujeta a las siguientes condiciones:</w:t>
      </w:r>
    </w:p>
    <w:p w14:paraId="6393A532" w14:textId="77777777" w:rsidR="00C20B33" w:rsidRDefault="00C20B33">
      <w:pPr>
        <w:jc w:val="both"/>
        <w:rPr>
          <w:rFonts w:ascii="Arial" w:hAnsi="Arial" w:cs="Arial"/>
          <w:sz w:val="20"/>
          <w:szCs w:val="20"/>
        </w:rPr>
      </w:pPr>
    </w:p>
    <w:p w14:paraId="32355691" w14:textId="77777777" w:rsidR="00C20B33" w:rsidRDefault="00ED18E1">
      <w:pPr>
        <w:numPr>
          <w:ilvl w:val="0"/>
          <w:numId w:val="1"/>
        </w:numPr>
        <w:jc w:val="both"/>
        <w:rPr>
          <w:rFonts w:ascii="Arial" w:hAnsi="Arial" w:cs="Arial"/>
          <w:sz w:val="20"/>
          <w:szCs w:val="20"/>
        </w:rPr>
      </w:pPr>
      <w:r>
        <w:rPr>
          <w:rFonts w:ascii="Arial" w:hAnsi="Arial" w:cs="Arial"/>
          <w:sz w:val="20"/>
          <w:szCs w:val="20"/>
        </w:rPr>
        <w:t xml:space="preserve">En caso de grave calamidad doméstica, la oportunidad del aviso puede ser anterior o posterior al hecho que lo constituye o al tiempo de ocurrir este, según lo permitan las circunstancias.  Se entiende por </w:t>
      </w:r>
      <w:r>
        <w:rPr>
          <w:rFonts w:ascii="Arial" w:hAnsi="Arial" w:cs="Arial"/>
          <w:b/>
          <w:sz w:val="20"/>
          <w:szCs w:val="20"/>
        </w:rPr>
        <w:t>grave</w:t>
      </w:r>
      <w:r>
        <w:rPr>
          <w:rFonts w:ascii="Arial" w:hAnsi="Arial" w:cs="Arial"/>
          <w:sz w:val="20"/>
          <w:szCs w:val="20"/>
        </w:rPr>
        <w:t xml:space="preserve"> calamidad domestica las tragedias familiares que requieren de la presencia del trabajador, tales como la muerte o enfermedad grave de un familiar cercano, catástrofe natural como inundación o incendio de la vivienda.</w:t>
      </w:r>
    </w:p>
    <w:p w14:paraId="4346C5A1" w14:textId="77777777" w:rsidR="00C20B33" w:rsidRDefault="00ED18E1">
      <w:pPr>
        <w:ind w:left="720"/>
        <w:jc w:val="both"/>
        <w:rPr>
          <w:rFonts w:ascii="Arial" w:hAnsi="Arial" w:cs="Arial"/>
          <w:sz w:val="20"/>
          <w:szCs w:val="20"/>
          <w:lang w:eastAsia="es-CO"/>
        </w:rPr>
      </w:pPr>
      <w:r>
        <w:rPr>
          <w:rFonts w:ascii="Arial" w:hAnsi="Arial" w:cs="Arial"/>
          <w:sz w:val="20"/>
          <w:szCs w:val="20"/>
        </w:rPr>
        <w:t xml:space="preserve">La licencia por </w:t>
      </w:r>
      <w:r>
        <w:rPr>
          <w:rFonts w:ascii="Arial" w:hAnsi="Arial" w:cs="Arial"/>
          <w:b/>
          <w:sz w:val="20"/>
          <w:szCs w:val="20"/>
        </w:rPr>
        <w:t>grave</w:t>
      </w:r>
      <w:r>
        <w:rPr>
          <w:rFonts w:ascii="Arial" w:hAnsi="Arial" w:cs="Arial"/>
          <w:sz w:val="20"/>
          <w:szCs w:val="20"/>
        </w:rPr>
        <w:t xml:space="preserve"> calamidad doméstica debe ser debidamente comprobada por el colaborador, de tal manera debe hacerse llegar las pruebas correspondientes. </w:t>
      </w:r>
      <w:r>
        <w:rPr>
          <w:rFonts w:ascii="Arial" w:hAnsi="Arial" w:cs="Arial"/>
          <w:sz w:val="20"/>
          <w:szCs w:val="20"/>
          <w:lang w:eastAsia="es-CO"/>
        </w:rPr>
        <w:t>Hechos no catalogados como graves y que por alguna circunstancia requieran de la ausencia del colaborador, estas serán descontadas del salario o por algún acuerdo excepcional podrán reponerse fuera del horario habitual y esto no será considerado como pago de horas extras.  Según sea el caso de la calamidad la empresa otorgara el número de días que considere necesarios, el cual está regulado entre 1 y 5 días.</w:t>
      </w:r>
    </w:p>
    <w:p w14:paraId="0D1879DF" w14:textId="77777777" w:rsidR="00C20B33" w:rsidRDefault="00C20B33">
      <w:pPr>
        <w:jc w:val="both"/>
        <w:rPr>
          <w:rFonts w:ascii="Arial" w:hAnsi="Arial" w:cs="Arial"/>
          <w:sz w:val="20"/>
          <w:szCs w:val="20"/>
        </w:rPr>
      </w:pPr>
    </w:p>
    <w:p w14:paraId="7F082551" w14:textId="77777777" w:rsidR="00C20B33" w:rsidRDefault="00C20B33">
      <w:pPr>
        <w:jc w:val="both"/>
        <w:rPr>
          <w:rFonts w:ascii="Arial" w:hAnsi="Arial" w:cs="Arial"/>
          <w:sz w:val="20"/>
          <w:szCs w:val="20"/>
        </w:rPr>
      </w:pPr>
    </w:p>
    <w:p w14:paraId="768C954D" w14:textId="77777777" w:rsidR="00C20B33" w:rsidRDefault="00ED18E1">
      <w:pPr>
        <w:numPr>
          <w:ilvl w:val="0"/>
          <w:numId w:val="1"/>
        </w:numPr>
        <w:jc w:val="both"/>
        <w:rPr>
          <w:rFonts w:ascii="Arial" w:hAnsi="Arial" w:cs="Arial"/>
          <w:sz w:val="20"/>
          <w:szCs w:val="20"/>
        </w:rPr>
      </w:pPr>
      <w:r>
        <w:rPr>
          <w:rFonts w:ascii="Arial" w:hAnsi="Arial" w:cs="Arial"/>
          <w:sz w:val="20"/>
          <w:szCs w:val="20"/>
        </w:rPr>
        <w:t>En caso de entierro de compañeros de trabajo, el aviso puede ser hasta con un día de anticipación y el permiso se concederá hasta el 10% de los trabajadores.</w:t>
      </w:r>
    </w:p>
    <w:p w14:paraId="0A489500" w14:textId="77777777" w:rsidR="00C20B33" w:rsidRDefault="00C20B33">
      <w:pPr>
        <w:jc w:val="both"/>
        <w:rPr>
          <w:rFonts w:ascii="Arial" w:hAnsi="Arial" w:cs="Arial"/>
          <w:sz w:val="20"/>
          <w:szCs w:val="20"/>
        </w:rPr>
      </w:pPr>
    </w:p>
    <w:p w14:paraId="1D88D561" w14:textId="77777777" w:rsidR="00C20B33" w:rsidRDefault="00ED18E1">
      <w:pPr>
        <w:numPr>
          <w:ilvl w:val="0"/>
          <w:numId w:val="1"/>
        </w:numPr>
        <w:jc w:val="both"/>
        <w:rPr>
          <w:rFonts w:ascii="Arial" w:hAnsi="Arial" w:cs="Arial"/>
          <w:sz w:val="20"/>
          <w:szCs w:val="20"/>
        </w:rPr>
      </w:pPr>
      <w:r>
        <w:rPr>
          <w:rFonts w:ascii="Arial" w:hAnsi="Arial" w:cs="Arial"/>
          <w:sz w:val="20"/>
          <w:szCs w:val="20"/>
        </w:rPr>
        <w:lastRenderedPageBreak/>
        <w:t xml:space="preserve">En los demás casos (sufragio, desempeño de cargos transitorios de forzosa aceptación y concurrencia al servicio médico correspondiente) el aviso se hará con la anticipación que las circunstancias lo permitan. Salvo convención en contrario y a excepción del caso de concurrencia al servicio médico correspondiente, el tiempo empleado en estos permisos puede descontarse al trabajador o compensarse con tiempo igual de trabajo efectivo en horas distintas a su jornada ordinaria, a opción de la empresa (CST, art. 57, </w:t>
      </w:r>
      <w:proofErr w:type="spellStart"/>
      <w:r>
        <w:rPr>
          <w:rFonts w:ascii="Arial" w:hAnsi="Arial" w:cs="Arial"/>
          <w:sz w:val="20"/>
          <w:szCs w:val="20"/>
        </w:rPr>
        <w:t>num</w:t>
      </w:r>
      <w:proofErr w:type="spellEnd"/>
      <w:r>
        <w:rPr>
          <w:rFonts w:ascii="Arial" w:hAnsi="Arial" w:cs="Arial"/>
          <w:sz w:val="20"/>
          <w:szCs w:val="20"/>
        </w:rPr>
        <w:t>. 6º).</w:t>
      </w:r>
    </w:p>
    <w:p w14:paraId="256E9C71" w14:textId="77777777" w:rsidR="00C20B33" w:rsidRDefault="00C20B33">
      <w:pPr>
        <w:pStyle w:val="Prrafodelista"/>
        <w:rPr>
          <w:rFonts w:ascii="Arial" w:hAnsi="Arial" w:cs="Arial"/>
          <w:i/>
          <w:sz w:val="20"/>
          <w:szCs w:val="20"/>
        </w:rPr>
      </w:pPr>
    </w:p>
    <w:p w14:paraId="1F74695A" w14:textId="77777777" w:rsidR="00C20B33" w:rsidRDefault="00ED18E1">
      <w:pPr>
        <w:numPr>
          <w:ilvl w:val="0"/>
          <w:numId w:val="1"/>
        </w:numPr>
        <w:jc w:val="both"/>
        <w:rPr>
          <w:rFonts w:ascii="Arial" w:hAnsi="Arial" w:cs="Arial"/>
          <w:sz w:val="20"/>
          <w:szCs w:val="20"/>
        </w:rPr>
      </w:pPr>
      <w:r>
        <w:rPr>
          <w:rFonts w:ascii="Arial" w:hAnsi="Arial" w:cs="Arial"/>
          <w:i/>
          <w:sz w:val="20"/>
          <w:szCs w:val="20"/>
        </w:rPr>
        <w:t>Licencia por luto</w:t>
      </w:r>
      <w:r>
        <w:rPr>
          <w:rFonts w:ascii="Arial" w:hAnsi="Arial" w:cs="Arial"/>
          <w:sz w:val="20"/>
          <w:szCs w:val="20"/>
        </w:rPr>
        <w:t xml:space="preserve">: De acuerdo a lo estipulado en la </w:t>
      </w:r>
      <w:hyperlink r:id="rId7">
        <w:r>
          <w:rPr>
            <w:rStyle w:val="EnlacedeInternet"/>
            <w:rFonts w:ascii="Arial" w:hAnsi="Arial" w:cs="Arial"/>
            <w:sz w:val="20"/>
            <w:szCs w:val="20"/>
          </w:rPr>
          <w:t>Ley 1280 del 5 de Enero de 2009</w:t>
        </w:r>
      </w:hyperlink>
      <w:r>
        <w:rPr>
          <w:rFonts w:ascii="Arial" w:hAnsi="Arial" w:cs="Arial"/>
          <w:sz w:val="20"/>
          <w:szCs w:val="20"/>
        </w:rPr>
        <w:t>, se otorga una Licencia Remunerada</w:t>
      </w:r>
      <w:r>
        <w:rPr>
          <w:rFonts w:ascii="Arial" w:hAnsi="Arial" w:cs="Arial"/>
          <w:b/>
          <w:sz w:val="20"/>
          <w:szCs w:val="20"/>
        </w:rPr>
        <w:t xml:space="preserve"> </w:t>
      </w:r>
      <w:r>
        <w:rPr>
          <w:rFonts w:ascii="Arial" w:hAnsi="Arial" w:cs="Arial"/>
          <w:sz w:val="20"/>
          <w:szCs w:val="20"/>
        </w:rPr>
        <w:t>por 5 días hábiles al colaborador cuando fallezcan conyugue o compañero permanente; Familiar hasta el segundo grado de consanguinidad:  padres, hijos, hermanos, abuelos y nietos; Familiar hasta el primer grado de afinidad: suegros; Familiar hasta el primer grado de parentesco civil: hijos adoptados, o padres adoptivos. Este hecho deberá demostrarse mediante documento expedido por la autoridad competente, dentro de los treinta (30) días siguientes a la muerte del familiar.</w:t>
      </w:r>
    </w:p>
    <w:p w14:paraId="4FFA746A" w14:textId="77777777" w:rsidR="00C20B33" w:rsidRDefault="00C20B33">
      <w:pPr>
        <w:jc w:val="both"/>
        <w:rPr>
          <w:rFonts w:ascii="Arial" w:hAnsi="Arial" w:cs="Arial"/>
          <w:sz w:val="20"/>
          <w:szCs w:val="20"/>
        </w:rPr>
      </w:pPr>
    </w:p>
    <w:p w14:paraId="5650F4BA" w14:textId="77777777" w:rsidR="00C20B33" w:rsidRDefault="00ED18E1">
      <w:pPr>
        <w:numPr>
          <w:ilvl w:val="0"/>
          <w:numId w:val="1"/>
        </w:numPr>
        <w:jc w:val="both"/>
        <w:rPr>
          <w:rFonts w:ascii="Arial" w:hAnsi="Arial" w:cs="Arial"/>
          <w:sz w:val="20"/>
          <w:szCs w:val="20"/>
        </w:rPr>
      </w:pPr>
      <w:r>
        <w:rPr>
          <w:rFonts w:ascii="Arial" w:hAnsi="Arial" w:cs="Arial"/>
          <w:i/>
          <w:sz w:val="20"/>
          <w:szCs w:val="20"/>
        </w:rPr>
        <w:t>L</w:t>
      </w:r>
      <w:r>
        <w:rPr>
          <w:rFonts w:ascii="Arial" w:hAnsi="Arial" w:cs="Arial"/>
          <w:sz w:val="20"/>
          <w:szCs w:val="20"/>
        </w:rPr>
        <w:t>icencia por votación:  el trabajador que sufrague tendrá derecho a media jornada de descanso compensatorio remunerado por el tiempo que utilice para cumplir su función como elector (</w:t>
      </w:r>
      <w:proofErr w:type="spellStart"/>
      <w:r>
        <w:rPr>
          <w:rFonts w:ascii="Arial" w:hAnsi="Arial" w:cs="Arial"/>
          <w:sz w:val="20"/>
          <w:szCs w:val="20"/>
        </w:rPr>
        <w:t>Arti</w:t>
      </w:r>
      <w:proofErr w:type="spellEnd"/>
      <w:r>
        <w:rPr>
          <w:rFonts w:ascii="Arial" w:hAnsi="Arial" w:cs="Arial"/>
          <w:sz w:val="20"/>
          <w:szCs w:val="20"/>
        </w:rPr>
        <w:t>. 3, Ley 403 de 1997).</w:t>
      </w:r>
    </w:p>
    <w:p w14:paraId="7AC964D3" w14:textId="77777777" w:rsidR="00C20B33" w:rsidRDefault="00C20B33">
      <w:pPr>
        <w:jc w:val="both"/>
        <w:rPr>
          <w:rFonts w:ascii="Arial" w:hAnsi="Arial" w:cs="Arial"/>
          <w:i/>
          <w:sz w:val="20"/>
          <w:szCs w:val="20"/>
        </w:rPr>
      </w:pPr>
    </w:p>
    <w:p w14:paraId="1B2DEA04" w14:textId="77777777" w:rsidR="00C20B33" w:rsidRDefault="00ED18E1">
      <w:pPr>
        <w:numPr>
          <w:ilvl w:val="0"/>
          <w:numId w:val="1"/>
        </w:numPr>
        <w:jc w:val="both"/>
        <w:rPr>
          <w:rFonts w:ascii="Arial" w:hAnsi="Arial" w:cs="Arial"/>
          <w:sz w:val="20"/>
          <w:szCs w:val="20"/>
        </w:rPr>
      </w:pPr>
      <w:r>
        <w:rPr>
          <w:rFonts w:ascii="Arial" w:hAnsi="Arial" w:cs="Arial"/>
          <w:i/>
          <w:sz w:val="20"/>
          <w:szCs w:val="20"/>
        </w:rPr>
        <w:t xml:space="preserve">Licencia de maternidad : </w:t>
      </w:r>
      <w:r>
        <w:rPr>
          <w:rFonts w:ascii="Arial" w:hAnsi="Arial" w:cs="Arial"/>
          <w:sz w:val="20"/>
          <w:szCs w:val="20"/>
        </w:rPr>
        <w:t xml:space="preserve">toda trabajadora en estado de embarazo tiene derecho a una licencia de </w:t>
      </w:r>
      <w:r w:rsidR="00490FBA" w:rsidRPr="00490FBA">
        <w:rPr>
          <w:rFonts w:ascii="Arial" w:hAnsi="Arial" w:cs="Arial"/>
          <w:sz w:val="20"/>
          <w:szCs w:val="20"/>
          <w:highlight w:val="cyan"/>
        </w:rPr>
        <w:t>dieciocho</w:t>
      </w:r>
      <w:r w:rsidRPr="00490FBA">
        <w:rPr>
          <w:rFonts w:ascii="Arial" w:hAnsi="Arial" w:cs="Arial"/>
          <w:sz w:val="20"/>
          <w:szCs w:val="20"/>
          <w:highlight w:val="cyan"/>
        </w:rPr>
        <w:t xml:space="preserve"> (1</w:t>
      </w:r>
      <w:r w:rsidR="00490FBA" w:rsidRPr="00490FBA">
        <w:rPr>
          <w:rFonts w:ascii="Arial" w:hAnsi="Arial" w:cs="Arial"/>
          <w:sz w:val="20"/>
          <w:szCs w:val="20"/>
          <w:highlight w:val="cyan"/>
        </w:rPr>
        <w:t>8</w:t>
      </w:r>
      <w:r w:rsidRPr="00490FBA">
        <w:rPr>
          <w:rFonts w:ascii="Arial" w:hAnsi="Arial" w:cs="Arial"/>
          <w:sz w:val="20"/>
          <w:szCs w:val="20"/>
          <w:highlight w:val="cyan"/>
        </w:rPr>
        <w:t>)</w:t>
      </w:r>
      <w:r>
        <w:rPr>
          <w:rFonts w:ascii="Arial" w:hAnsi="Arial" w:cs="Arial"/>
          <w:sz w:val="20"/>
          <w:szCs w:val="20"/>
        </w:rPr>
        <w:t xml:space="preserve"> semanas en la época de parto, remunerada con el salario que devengue al entrar a disfrutar del descanso.  Si se tratare de un salario que no sea fijo, como en el caso de trabajo a destajo o por tarea, se tomara en cuenta el salario promedio devengado por la trabajadora en el ultimo año de servicios, o en todo el tiempo trabajado si fuere menor.  Todas las provisiones y garantías establecidas en el presente capitulo para la madre biológica se hacen extensivas, en los mismos términos y en cuanto fuere procedente, para la madre adoptante. En este caso se asimila la fecha del parto a la de la entrega oficial del menor que se adopta (</w:t>
      </w:r>
      <w:r w:rsidRPr="00490FBA">
        <w:rPr>
          <w:rFonts w:ascii="Arial" w:hAnsi="Arial" w:cs="Arial"/>
          <w:sz w:val="20"/>
          <w:szCs w:val="20"/>
          <w:highlight w:val="cyan"/>
        </w:rPr>
        <w:t>Art. 1, Ley 18</w:t>
      </w:r>
      <w:r w:rsidR="00490FBA" w:rsidRPr="00490FBA">
        <w:rPr>
          <w:rFonts w:ascii="Arial" w:hAnsi="Arial" w:cs="Arial"/>
          <w:sz w:val="20"/>
          <w:szCs w:val="20"/>
          <w:highlight w:val="cyan"/>
        </w:rPr>
        <w:t>22</w:t>
      </w:r>
      <w:r w:rsidRPr="00490FBA">
        <w:rPr>
          <w:rFonts w:ascii="Arial" w:hAnsi="Arial" w:cs="Arial"/>
          <w:sz w:val="20"/>
          <w:szCs w:val="20"/>
          <w:highlight w:val="cyan"/>
        </w:rPr>
        <w:t xml:space="preserve"> de 201</w:t>
      </w:r>
      <w:r w:rsidR="00490FBA" w:rsidRPr="00490FBA">
        <w:rPr>
          <w:rFonts w:ascii="Arial" w:hAnsi="Arial" w:cs="Arial"/>
          <w:sz w:val="20"/>
          <w:szCs w:val="20"/>
          <w:highlight w:val="cyan"/>
        </w:rPr>
        <w:t>7</w:t>
      </w:r>
      <w:r>
        <w:rPr>
          <w:rFonts w:ascii="Arial" w:hAnsi="Arial" w:cs="Arial"/>
          <w:sz w:val="20"/>
          <w:szCs w:val="20"/>
        </w:rPr>
        <w:t xml:space="preserve">).  </w:t>
      </w:r>
    </w:p>
    <w:p w14:paraId="4B775C91" w14:textId="77777777" w:rsidR="00C20B33" w:rsidRDefault="00C20B33">
      <w:pPr>
        <w:jc w:val="both"/>
        <w:rPr>
          <w:rFonts w:ascii="Arial" w:hAnsi="Arial" w:cs="Arial"/>
          <w:i/>
          <w:sz w:val="20"/>
          <w:szCs w:val="20"/>
        </w:rPr>
      </w:pPr>
    </w:p>
    <w:p w14:paraId="3D26FA99" w14:textId="77777777" w:rsidR="00C20B33" w:rsidRDefault="00ED18E1">
      <w:pPr>
        <w:ind w:left="708"/>
        <w:jc w:val="both"/>
        <w:rPr>
          <w:rFonts w:ascii="Arial" w:hAnsi="Arial" w:cs="Arial"/>
          <w:i/>
          <w:sz w:val="20"/>
          <w:szCs w:val="20"/>
        </w:rPr>
      </w:pPr>
      <w:r>
        <w:rPr>
          <w:rFonts w:ascii="Arial" w:hAnsi="Arial" w:cs="Arial"/>
          <w:i/>
          <w:sz w:val="20"/>
          <w:szCs w:val="20"/>
        </w:rPr>
        <w:t>La trabajadora debe presentar al empleador un certificado medico. En el que debe constar:</w:t>
      </w:r>
    </w:p>
    <w:p w14:paraId="1B6883D8" w14:textId="77777777" w:rsidR="00C20B33" w:rsidRDefault="00C20B33">
      <w:pPr>
        <w:ind w:left="708"/>
        <w:jc w:val="both"/>
        <w:rPr>
          <w:rFonts w:ascii="Arial" w:hAnsi="Arial" w:cs="Arial"/>
          <w:i/>
          <w:sz w:val="20"/>
          <w:szCs w:val="20"/>
        </w:rPr>
      </w:pPr>
    </w:p>
    <w:p w14:paraId="1396BB28" w14:textId="77777777" w:rsidR="00C20B33" w:rsidRDefault="00ED18E1">
      <w:pPr>
        <w:numPr>
          <w:ilvl w:val="0"/>
          <w:numId w:val="3"/>
        </w:numPr>
        <w:jc w:val="both"/>
        <w:rPr>
          <w:rFonts w:ascii="Arial" w:hAnsi="Arial" w:cs="Arial"/>
          <w:i/>
          <w:sz w:val="20"/>
          <w:szCs w:val="20"/>
        </w:rPr>
      </w:pPr>
      <w:r>
        <w:rPr>
          <w:rFonts w:ascii="Arial" w:hAnsi="Arial" w:cs="Arial"/>
          <w:i/>
          <w:sz w:val="20"/>
          <w:szCs w:val="20"/>
        </w:rPr>
        <w:t>el estado de embarazo de la trabajadora</w:t>
      </w:r>
    </w:p>
    <w:p w14:paraId="18969E2A" w14:textId="77777777" w:rsidR="00C20B33" w:rsidRDefault="00ED18E1">
      <w:pPr>
        <w:numPr>
          <w:ilvl w:val="0"/>
          <w:numId w:val="3"/>
        </w:numPr>
        <w:jc w:val="both"/>
        <w:rPr>
          <w:rFonts w:ascii="Arial" w:hAnsi="Arial" w:cs="Arial"/>
          <w:i/>
          <w:sz w:val="20"/>
          <w:szCs w:val="20"/>
        </w:rPr>
      </w:pPr>
      <w:r>
        <w:rPr>
          <w:rFonts w:ascii="Arial" w:hAnsi="Arial" w:cs="Arial"/>
          <w:i/>
          <w:sz w:val="20"/>
          <w:szCs w:val="20"/>
        </w:rPr>
        <w:t>la indicación del día probable del parto.</w:t>
      </w:r>
    </w:p>
    <w:p w14:paraId="653E6050" w14:textId="77777777" w:rsidR="00C20B33" w:rsidRDefault="00ED18E1">
      <w:pPr>
        <w:numPr>
          <w:ilvl w:val="0"/>
          <w:numId w:val="3"/>
        </w:numPr>
        <w:jc w:val="both"/>
        <w:rPr>
          <w:rFonts w:ascii="Arial" w:hAnsi="Arial" w:cs="Arial"/>
          <w:i/>
          <w:sz w:val="20"/>
          <w:szCs w:val="20"/>
        </w:rPr>
      </w:pPr>
      <w:r>
        <w:rPr>
          <w:rFonts w:ascii="Arial" w:hAnsi="Arial" w:cs="Arial"/>
          <w:i/>
          <w:sz w:val="20"/>
          <w:szCs w:val="20"/>
        </w:rPr>
        <w:t>La indicación del día desde el cual debe empezar la licencia, teniendo en cuenta, que por lo menos, ha de iniciarse dos semanas antes del parto.</w:t>
      </w:r>
    </w:p>
    <w:p w14:paraId="2501B99A" w14:textId="77777777" w:rsidR="00C20B33" w:rsidRDefault="00ED18E1">
      <w:pPr>
        <w:ind w:left="720"/>
        <w:jc w:val="both"/>
        <w:rPr>
          <w:rFonts w:ascii="Arial" w:hAnsi="Arial" w:cs="Arial"/>
          <w:i/>
          <w:sz w:val="20"/>
          <w:szCs w:val="20"/>
        </w:rPr>
      </w:pPr>
      <w:r>
        <w:rPr>
          <w:rFonts w:ascii="Arial" w:hAnsi="Arial" w:cs="Arial"/>
          <w:i/>
          <w:sz w:val="20"/>
          <w:szCs w:val="20"/>
        </w:rPr>
        <w:t xml:space="preserve">                                </w:t>
      </w:r>
    </w:p>
    <w:p w14:paraId="4E3A08EF" w14:textId="77777777" w:rsidR="00C20B33" w:rsidRDefault="00C20B33">
      <w:pPr>
        <w:pStyle w:val="Prrafodelista"/>
        <w:rPr>
          <w:rFonts w:ascii="Arial" w:hAnsi="Arial" w:cs="Arial"/>
          <w:sz w:val="20"/>
          <w:szCs w:val="20"/>
        </w:rPr>
      </w:pPr>
    </w:p>
    <w:p w14:paraId="5FE74899" w14:textId="77777777" w:rsidR="00EE60AE" w:rsidRPr="00EE60AE" w:rsidRDefault="00ED18E1" w:rsidP="00EE60AE">
      <w:pPr>
        <w:pStyle w:val="NormalWeb"/>
        <w:spacing w:before="0" w:after="0"/>
        <w:jc w:val="both"/>
        <w:rPr>
          <w:rFonts w:ascii="Arial" w:hAnsi="Arial" w:cs="Arial"/>
          <w:color w:val="auto"/>
          <w:sz w:val="20"/>
          <w:szCs w:val="20"/>
          <w:highlight w:val="cyan"/>
        </w:rPr>
      </w:pPr>
      <w:r>
        <w:rPr>
          <w:rFonts w:ascii="Arial" w:hAnsi="Arial" w:cs="Arial"/>
          <w:i/>
          <w:sz w:val="20"/>
          <w:szCs w:val="20"/>
        </w:rPr>
        <w:t>Licencia de paternidad, Ley María:</w:t>
      </w:r>
      <w:r>
        <w:rPr>
          <w:rFonts w:ascii="Arial" w:hAnsi="Arial" w:cs="Arial"/>
          <w:sz w:val="20"/>
          <w:szCs w:val="20"/>
        </w:rPr>
        <w:t xml:space="preserve"> </w:t>
      </w:r>
      <w:r w:rsidR="00EE60AE" w:rsidRPr="00EE60AE">
        <w:rPr>
          <w:rFonts w:ascii="Arial" w:hAnsi="Arial" w:cs="Arial"/>
          <w:color w:val="auto"/>
          <w:sz w:val="20"/>
          <w:szCs w:val="20"/>
          <w:highlight w:val="cyan"/>
          <w:u w:val="single"/>
        </w:rPr>
        <w:t>Ley 2114 del 29 de julio de 2021</w:t>
      </w:r>
      <w:r w:rsidR="00EE60AE" w:rsidRPr="00EE60AE">
        <w:rPr>
          <w:rFonts w:ascii="Arial" w:hAnsi="Arial" w:cs="Arial"/>
          <w:color w:val="auto"/>
          <w:sz w:val="20"/>
          <w:szCs w:val="20"/>
          <w:highlight w:val="cyan"/>
        </w:rPr>
        <w:t>. La presente ley tiene por objeto ampliar la licencia de paternidad, crear la licencia parental compartida, la licencia parental flexible de tiempo parcial modificar el articulo 236 y adicionar el artículo 241A del Código Sustantivo del Trabajo y dictar otras disposiciones.</w:t>
      </w:r>
    </w:p>
    <w:p w14:paraId="46D900CE" w14:textId="77777777" w:rsidR="00EE60AE" w:rsidRPr="00EE60AE" w:rsidRDefault="00EE60AE" w:rsidP="00EE60AE">
      <w:pPr>
        <w:jc w:val="both"/>
        <w:rPr>
          <w:rFonts w:ascii="Arial" w:hAnsi="Arial" w:cs="Arial"/>
          <w:color w:val="auto"/>
          <w:sz w:val="20"/>
          <w:szCs w:val="20"/>
          <w:highlight w:val="cyan"/>
        </w:rPr>
      </w:pPr>
    </w:p>
    <w:p w14:paraId="0E00B5E8" w14:textId="77777777" w:rsidR="00EE60AE" w:rsidRPr="00EE60AE" w:rsidRDefault="00EE60AE" w:rsidP="00EE60AE">
      <w:pPr>
        <w:jc w:val="both"/>
        <w:rPr>
          <w:rFonts w:ascii="Arial" w:hAnsi="Arial" w:cs="Arial"/>
          <w:color w:val="auto"/>
          <w:sz w:val="20"/>
          <w:szCs w:val="20"/>
          <w:shd w:val="clear" w:color="auto" w:fill="FFFFFF"/>
        </w:rPr>
      </w:pPr>
      <w:r w:rsidRPr="00EE60AE">
        <w:rPr>
          <w:rFonts w:ascii="Arial" w:hAnsi="Arial" w:cs="Arial"/>
          <w:color w:val="auto"/>
          <w:sz w:val="20"/>
          <w:szCs w:val="20"/>
          <w:highlight w:val="cyan"/>
          <w:shd w:val="clear" w:color="auto" w:fill="FFFFFF"/>
        </w:rPr>
        <w:t>La norma señala que la licencia de paternidad es de 2 semanas</w:t>
      </w:r>
      <w:r w:rsidRPr="00EE60AE">
        <w:rPr>
          <w:rStyle w:val="Refdenotaalpie"/>
          <w:rFonts w:ascii="Arial" w:hAnsi="Arial" w:cs="Arial"/>
          <w:color w:val="auto"/>
          <w:sz w:val="20"/>
          <w:szCs w:val="20"/>
          <w:highlight w:val="cyan"/>
          <w:shd w:val="clear" w:color="auto" w:fill="FFFFFF"/>
        </w:rPr>
        <w:footnoteReference w:id="1"/>
      </w:r>
      <w:r w:rsidRPr="00EE60AE">
        <w:rPr>
          <w:rFonts w:ascii="Arial" w:hAnsi="Arial" w:cs="Arial"/>
          <w:color w:val="auto"/>
          <w:sz w:val="20"/>
          <w:szCs w:val="20"/>
          <w:highlight w:val="cyan"/>
          <w:shd w:val="clear" w:color="auto" w:fill="FFFFFF"/>
        </w:rPr>
        <w:t>, sin hacer referencia a días hábiles o inhábiles, pero considerando que la duración ha sido dada en semanas, se debe entender que son 14 días calendario, es decir, incluyendo domingos y festivos.</w:t>
      </w:r>
    </w:p>
    <w:p w14:paraId="23759750" w14:textId="4C4F3B4E" w:rsidR="00C20B33" w:rsidRDefault="00ED18E1">
      <w:pPr>
        <w:numPr>
          <w:ilvl w:val="0"/>
          <w:numId w:val="1"/>
        </w:numPr>
        <w:jc w:val="both"/>
        <w:rPr>
          <w:rFonts w:ascii="Arial" w:hAnsi="Arial" w:cs="Arial"/>
          <w:sz w:val="20"/>
          <w:szCs w:val="20"/>
        </w:rPr>
      </w:pPr>
      <w:r>
        <w:rPr>
          <w:rFonts w:ascii="Arial" w:hAnsi="Arial" w:cs="Arial"/>
          <w:sz w:val="20"/>
          <w:szCs w:val="20"/>
        </w:rPr>
        <w:t xml:space="preserve">de acuerdo a lo estipulado en la </w:t>
      </w:r>
      <w:r w:rsidR="00490FBA" w:rsidRPr="00490FBA">
        <w:rPr>
          <w:rFonts w:ascii="Arial" w:hAnsi="Arial" w:cs="Arial"/>
          <w:sz w:val="20"/>
          <w:szCs w:val="20"/>
          <w:highlight w:val="cyan"/>
        </w:rPr>
        <w:t>ley 1822 de 2017</w:t>
      </w:r>
      <w:r w:rsidR="00490FBA" w:rsidRPr="00490FBA">
        <w:rPr>
          <w:rFonts w:ascii="Arial" w:hAnsi="Arial" w:cs="Arial"/>
          <w:sz w:val="20"/>
          <w:szCs w:val="20"/>
        </w:rPr>
        <w:t xml:space="preserve">, </w:t>
      </w:r>
      <w:r w:rsidR="00490FBA" w:rsidRPr="00490FBA">
        <w:rPr>
          <w:rFonts w:ascii="Arial" w:eastAsia="Batang" w:hAnsi="Arial" w:cs="Arial"/>
          <w:sz w:val="20"/>
          <w:szCs w:val="20"/>
          <w:highlight w:val="cyan"/>
          <w:lang w:val="es-CO" w:eastAsia="es-ES_tradnl"/>
        </w:rPr>
        <w:t>artículo 2.1.13.3 del Decreto 780 de 2016,</w:t>
      </w:r>
      <w:r w:rsidR="00490FBA" w:rsidRPr="00490FBA">
        <w:rPr>
          <w:rFonts w:ascii="Arial" w:eastAsia="Batang" w:hAnsi="Arial" w:cs="Arial"/>
          <w:sz w:val="20"/>
          <w:szCs w:val="20"/>
          <w:lang w:val="es-CO" w:eastAsia="es-ES_tradnl"/>
        </w:rPr>
        <w:t xml:space="preserve"> </w:t>
      </w:r>
      <w:r w:rsidR="00490FBA" w:rsidRPr="00490FBA">
        <w:rPr>
          <w:rFonts w:ascii="Arial" w:eastAsia="Batang" w:hAnsi="Arial" w:cs="Arial"/>
          <w:sz w:val="20"/>
          <w:szCs w:val="20"/>
          <w:highlight w:val="cyan"/>
          <w:lang w:val="es-CO" w:eastAsia="es-ES_tradnl"/>
        </w:rPr>
        <w:t>artículo 80 del Decreto 2353 de 2015,</w:t>
      </w:r>
      <w:r w:rsidR="00490FBA" w:rsidRPr="00520B79">
        <w:rPr>
          <w:rFonts w:ascii="Batang" w:eastAsia="Batang" w:hAnsi="Batang"/>
          <w:b/>
          <w:bCs/>
          <w:lang w:val="es-CO" w:eastAsia="es-ES_tradnl"/>
        </w:rPr>
        <w:t xml:space="preserve"> </w:t>
      </w:r>
      <w:r>
        <w:rPr>
          <w:rFonts w:ascii="Arial" w:hAnsi="Arial" w:cs="Arial"/>
          <w:iCs/>
          <w:sz w:val="20"/>
          <w:szCs w:val="20"/>
        </w:rPr>
        <w:t>El esposo o compañero permanente tendrá derecho a ocho (8) días hábiles de licencia remunerada de paternidad.</w:t>
      </w:r>
      <w:r>
        <w:rPr>
          <w:rFonts w:ascii="Arial" w:hAnsi="Arial" w:cs="Arial"/>
          <w:i/>
          <w:iCs/>
          <w:sz w:val="20"/>
          <w:szCs w:val="20"/>
        </w:rPr>
        <w:t xml:space="preserve">  </w:t>
      </w:r>
      <w:r>
        <w:rPr>
          <w:rFonts w:ascii="Arial" w:hAnsi="Arial" w:cs="Arial"/>
          <w:sz w:val="20"/>
          <w:szCs w:val="20"/>
        </w:rPr>
        <w:t xml:space="preserve">El único soporte válido para el otorgamiento de licencia remunerada de paternidad es el Registro Civil de Nacimiento, el cual deberá presentarse a la EPS a más tardar dentro de los 30 días </w:t>
      </w:r>
      <w:r>
        <w:rPr>
          <w:rFonts w:ascii="Arial" w:hAnsi="Arial" w:cs="Arial"/>
          <w:sz w:val="20"/>
          <w:szCs w:val="20"/>
        </w:rPr>
        <w:lastRenderedPageBreak/>
        <w:t>siguientes a la fecha del nacimiento del menor. La licencia remunerada de paternidad será a cargo de la EPS, para lo cual se requerirá que el padre haya estado cotizando efectivamente durante las semanas previas al reconocimiento de la licencia remunerada de paternidad.</w:t>
      </w:r>
    </w:p>
    <w:p w14:paraId="713A8D69" w14:textId="77777777" w:rsidR="00C20B33" w:rsidRDefault="00C20B33">
      <w:pPr>
        <w:ind w:left="720"/>
        <w:jc w:val="both"/>
        <w:rPr>
          <w:rFonts w:ascii="Arial" w:hAnsi="Arial" w:cs="Arial"/>
          <w:sz w:val="20"/>
          <w:szCs w:val="20"/>
        </w:rPr>
      </w:pPr>
    </w:p>
    <w:p w14:paraId="6E4FDB92" w14:textId="77777777" w:rsidR="00C20B33" w:rsidRDefault="00C20B33">
      <w:pPr>
        <w:jc w:val="both"/>
        <w:rPr>
          <w:rFonts w:ascii="Arial" w:hAnsi="Arial" w:cs="Arial"/>
          <w:sz w:val="20"/>
          <w:szCs w:val="20"/>
        </w:rPr>
      </w:pPr>
    </w:p>
    <w:p w14:paraId="08A75592"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VII</w:t>
      </w:r>
    </w:p>
    <w:p w14:paraId="168A7A50" w14:textId="77777777" w:rsidR="00C20B33" w:rsidRDefault="00ED18E1">
      <w:pPr>
        <w:jc w:val="center"/>
        <w:rPr>
          <w:rFonts w:ascii="Arial" w:hAnsi="Arial" w:cs="Arial"/>
          <w:b/>
          <w:color w:val="0000FF"/>
          <w:sz w:val="20"/>
          <w:szCs w:val="20"/>
        </w:rPr>
      </w:pPr>
      <w:r>
        <w:rPr>
          <w:rFonts w:ascii="Arial" w:hAnsi="Arial" w:cs="Arial"/>
          <w:b/>
          <w:color w:val="0000FF"/>
          <w:sz w:val="20"/>
          <w:szCs w:val="20"/>
        </w:rPr>
        <w:t>SALARIO MÍNIMO, CONVENCIONAL, LUGAR, DÍAS, HORAS DE PAGOS Y PERÍODOS QUE LO REGULAN</w:t>
      </w:r>
    </w:p>
    <w:p w14:paraId="59831259" w14:textId="77777777" w:rsidR="00C20B33" w:rsidRDefault="00C20B33">
      <w:pPr>
        <w:jc w:val="center"/>
        <w:rPr>
          <w:rFonts w:ascii="Arial" w:hAnsi="Arial" w:cs="Arial"/>
          <w:sz w:val="20"/>
          <w:szCs w:val="20"/>
        </w:rPr>
      </w:pPr>
    </w:p>
    <w:p w14:paraId="1463BE85" w14:textId="77777777" w:rsidR="00C20B33" w:rsidRDefault="00ED18E1">
      <w:pPr>
        <w:jc w:val="both"/>
        <w:rPr>
          <w:rFonts w:ascii="Arial" w:hAnsi="Arial" w:cs="Arial"/>
          <w:sz w:val="20"/>
          <w:szCs w:val="20"/>
        </w:rPr>
      </w:pPr>
      <w:r>
        <w:rPr>
          <w:rFonts w:ascii="Arial" w:hAnsi="Arial" w:cs="Arial"/>
          <w:sz w:val="20"/>
          <w:szCs w:val="20"/>
        </w:rPr>
        <w:t>ART. 25</w:t>
      </w:r>
      <w:proofErr w:type="gramStart"/>
      <w:r>
        <w:rPr>
          <w:rFonts w:ascii="Arial" w:hAnsi="Arial" w:cs="Arial"/>
          <w:sz w:val="20"/>
          <w:szCs w:val="20"/>
        </w:rPr>
        <w:t>.—</w:t>
      </w:r>
      <w:proofErr w:type="gramEnd"/>
      <w:r>
        <w:rPr>
          <w:rFonts w:ascii="Arial" w:hAnsi="Arial" w:cs="Arial"/>
          <w:sz w:val="20"/>
          <w:szCs w:val="20"/>
        </w:rPr>
        <w:t>Formas y libertad de estipulación:</w:t>
      </w:r>
    </w:p>
    <w:p w14:paraId="5190B428" w14:textId="77777777" w:rsidR="00C20B33" w:rsidRDefault="00C20B33">
      <w:pPr>
        <w:jc w:val="both"/>
        <w:rPr>
          <w:rFonts w:ascii="Arial" w:hAnsi="Arial" w:cs="Arial"/>
          <w:sz w:val="20"/>
          <w:szCs w:val="20"/>
        </w:rPr>
      </w:pPr>
    </w:p>
    <w:p w14:paraId="375C3314" w14:textId="77777777" w:rsidR="00C20B33" w:rsidRDefault="00ED18E1">
      <w:pPr>
        <w:jc w:val="both"/>
        <w:rPr>
          <w:rFonts w:ascii="Arial" w:hAnsi="Arial" w:cs="Arial"/>
          <w:sz w:val="20"/>
          <w:szCs w:val="20"/>
        </w:rPr>
      </w:pPr>
      <w:r>
        <w:rPr>
          <w:rFonts w:ascii="Arial" w:hAnsi="Arial" w:cs="Arial"/>
          <w:sz w:val="20"/>
          <w:szCs w:val="20"/>
        </w:rPr>
        <w:t>1. El empleador y el trabajador pueden convenir libremente el salario en sus diversas modalidades como por unidad de tiempo, por obra, o a destajo y por tarea, etc., pero siempre respetando el salario mínimo legal o el fijado en los pactos, convenciones colectivas y fallos arbitrales.</w:t>
      </w:r>
    </w:p>
    <w:p w14:paraId="67206A38" w14:textId="77777777" w:rsidR="00C20B33" w:rsidRDefault="00C20B33">
      <w:pPr>
        <w:jc w:val="both"/>
        <w:rPr>
          <w:rFonts w:ascii="Arial" w:hAnsi="Arial" w:cs="Arial"/>
          <w:sz w:val="20"/>
          <w:szCs w:val="20"/>
        </w:rPr>
      </w:pPr>
    </w:p>
    <w:p w14:paraId="6197CC05" w14:textId="77777777" w:rsidR="00C20B33" w:rsidRDefault="00ED18E1">
      <w:pPr>
        <w:jc w:val="both"/>
        <w:rPr>
          <w:rFonts w:ascii="Arial" w:hAnsi="Arial" w:cs="Arial"/>
          <w:sz w:val="20"/>
          <w:szCs w:val="20"/>
        </w:rPr>
      </w:pPr>
      <w:r>
        <w:rPr>
          <w:rFonts w:ascii="Arial" w:hAnsi="Arial" w:cs="Arial"/>
          <w:sz w:val="20"/>
          <w:szCs w:val="20"/>
        </w:rPr>
        <w:t>2. No obstante lo dispuesto en los artículos 13, 14, 16, 21 y 340 del Código Sustantivo del Trabajo y las normas concordantes con estas, cuando el trabajador devengue un salario ordinario superior a diez (10) salarios mínimos legales mensuales, valdrá la estipulación escrita de un salario que además de retribuir el trabajo ordinario, compense de antemano el valor de prestaciones, recargos y beneficios tales como el correspondiente al trabajo nocturno, extraordinario o al dominical y festivo, el de primas legales, extralegales, las cesantías y sus intereses, subsidios y suministros en especie; y, en general, las que se incluyan en dicha estipulación, excepto las vacaciones.</w:t>
      </w:r>
    </w:p>
    <w:p w14:paraId="177AC851" w14:textId="77777777" w:rsidR="00C20B33" w:rsidRDefault="00C20B33">
      <w:pPr>
        <w:jc w:val="both"/>
        <w:rPr>
          <w:rFonts w:ascii="Arial" w:hAnsi="Arial" w:cs="Arial"/>
          <w:sz w:val="20"/>
          <w:szCs w:val="20"/>
        </w:rPr>
      </w:pPr>
    </w:p>
    <w:p w14:paraId="5C637F80" w14:textId="77777777" w:rsidR="00C20B33" w:rsidRDefault="00ED18E1">
      <w:pPr>
        <w:jc w:val="both"/>
        <w:rPr>
          <w:rFonts w:ascii="Arial" w:hAnsi="Arial" w:cs="Arial"/>
          <w:sz w:val="20"/>
          <w:szCs w:val="20"/>
        </w:rPr>
      </w:pPr>
      <w:r>
        <w:rPr>
          <w:rFonts w:ascii="Arial" w:hAnsi="Arial" w:cs="Arial"/>
          <w:sz w:val="20"/>
          <w:szCs w:val="20"/>
        </w:rPr>
        <w:t>En ningún caso el salario integral podrá ser inferior al monto de 10 salarios mínimos legales mensuales, más el factor prestacional correspondiente a la empresa que no podrá ser inferior al treinta por ciento (30%) de dicha cuantía.</w:t>
      </w:r>
    </w:p>
    <w:p w14:paraId="701F348D" w14:textId="77777777" w:rsidR="00C20B33" w:rsidRDefault="00C20B33">
      <w:pPr>
        <w:jc w:val="both"/>
        <w:rPr>
          <w:rFonts w:ascii="Arial" w:hAnsi="Arial" w:cs="Arial"/>
          <w:sz w:val="20"/>
          <w:szCs w:val="20"/>
        </w:rPr>
      </w:pPr>
    </w:p>
    <w:p w14:paraId="78300A5E" w14:textId="77777777" w:rsidR="00C20B33" w:rsidRDefault="00ED18E1">
      <w:pPr>
        <w:jc w:val="both"/>
        <w:rPr>
          <w:rFonts w:ascii="Arial" w:hAnsi="Arial" w:cs="Arial"/>
          <w:sz w:val="20"/>
          <w:szCs w:val="20"/>
        </w:rPr>
      </w:pPr>
      <w:r>
        <w:rPr>
          <w:rFonts w:ascii="Arial" w:hAnsi="Arial" w:cs="Arial"/>
          <w:sz w:val="20"/>
          <w:szCs w:val="20"/>
        </w:rPr>
        <w:t>3. Este salario no estará exento de las cotizaciones a la seguridad social, ni de los aportes al SENA, ICBF, y cajas de compensación familiar, pero la base para efectuar los aportes parafiscales es el setenta por ciento (70%).</w:t>
      </w:r>
    </w:p>
    <w:p w14:paraId="660AAFCF" w14:textId="77777777" w:rsidR="00C20B33" w:rsidRDefault="00C20B33">
      <w:pPr>
        <w:jc w:val="both"/>
        <w:rPr>
          <w:rFonts w:ascii="Arial" w:hAnsi="Arial" w:cs="Arial"/>
          <w:sz w:val="20"/>
          <w:szCs w:val="20"/>
        </w:rPr>
      </w:pPr>
    </w:p>
    <w:p w14:paraId="4307752F" w14:textId="77777777" w:rsidR="00C20B33" w:rsidRDefault="00ED18E1">
      <w:pPr>
        <w:jc w:val="both"/>
        <w:rPr>
          <w:rFonts w:ascii="Arial" w:hAnsi="Arial" w:cs="Arial"/>
          <w:sz w:val="20"/>
          <w:szCs w:val="20"/>
        </w:rPr>
      </w:pPr>
      <w:r>
        <w:rPr>
          <w:rFonts w:ascii="Arial" w:hAnsi="Arial" w:cs="Arial"/>
          <w:sz w:val="20"/>
          <w:szCs w:val="20"/>
        </w:rPr>
        <w:t>4. El trabajador que desee acogerse a esta estipulación, recibirá la liquidación definitiva de su auxilio de cesantía y demás prestaciones sociales causadas hasta esa fecha, sin que por ello se entienda terminado su contrato de trabajo (L. 50/90, art. 18).</w:t>
      </w:r>
    </w:p>
    <w:p w14:paraId="102775E0" w14:textId="77777777" w:rsidR="00C20B33" w:rsidRDefault="00C20B33">
      <w:pPr>
        <w:jc w:val="both"/>
        <w:rPr>
          <w:rFonts w:ascii="Arial" w:hAnsi="Arial" w:cs="Arial"/>
          <w:sz w:val="20"/>
          <w:szCs w:val="20"/>
        </w:rPr>
      </w:pPr>
    </w:p>
    <w:p w14:paraId="54E1D822" w14:textId="77777777" w:rsidR="00C20B33" w:rsidRDefault="00ED18E1">
      <w:pPr>
        <w:jc w:val="both"/>
        <w:rPr>
          <w:rFonts w:ascii="Arial" w:hAnsi="Arial" w:cs="Arial"/>
          <w:sz w:val="20"/>
          <w:szCs w:val="20"/>
        </w:rPr>
      </w:pPr>
      <w:r>
        <w:rPr>
          <w:rFonts w:ascii="Arial" w:hAnsi="Arial" w:cs="Arial"/>
          <w:sz w:val="20"/>
          <w:szCs w:val="20"/>
        </w:rPr>
        <w:t>ART. 26.—Se denomina jornal el salario estipulado por días y sueldo, el estipulado con períodos mayores (CST, art. 133).</w:t>
      </w:r>
    </w:p>
    <w:p w14:paraId="772D6E4F" w14:textId="77777777" w:rsidR="00C20B33" w:rsidRDefault="00C20B33">
      <w:pPr>
        <w:jc w:val="both"/>
        <w:rPr>
          <w:rFonts w:ascii="Arial" w:hAnsi="Arial" w:cs="Arial"/>
          <w:sz w:val="20"/>
          <w:szCs w:val="20"/>
        </w:rPr>
      </w:pPr>
    </w:p>
    <w:p w14:paraId="24EDC45D" w14:textId="77777777" w:rsidR="00C20B33" w:rsidRDefault="00ED18E1">
      <w:pPr>
        <w:jc w:val="both"/>
        <w:rPr>
          <w:rFonts w:ascii="Arial" w:hAnsi="Arial" w:cs="Arial"/>
          <w:sz w:val="20"/>
          <w:szCs w:val="20"/>
        </w:rPr>
      </w:pPr>
      <w:r>
        <w:rPr>
          <w:rFonts w:ascii="Arial" w:hAnsi="Arial" w:cs="Arial"/>
          <w:sz w:val="20"/>
          <w:szCs w:val="20"/>
        </w:rPr>
        <w:t xml:space="preserve">ART. 27.—Salvo convenio por escrito, el pago de los salarios se efectuará en el lugar en donde el trabajador presta sus servicios durante el trabajo, o inmediatamente después del cese (CST, art. 138, </w:t>
      </w:r>
      <w:proofErr w:type="spellStart"/>
      <w:r>
        <w:rPr>
          <w:rFonts w:ascii="Arial" w:hAnsi="Arial" w:cs="Arial"/>
          <w:sz w:val="20"/>
          <w:szCs w:val="20"/>
        </w:rPr>
        <w:t>num</w:t>
      </w:r>
      <w:proofErr w:type="spellEnd"/>
      <w:r>
        <w:rPr>
          <w:rFonts w:ascii="Arial" w:hAnsi="Arial" w:cs="Arial"/>
          <w:sz w:val="20"/>
          <w:szCs w:val="20"/>
        </w:rPr>
        <w:t>. 1º).</w:t>
      </w:r>
    </w:p>
    <w:p w14:paraId="5092DA68" w14:textId="77777777" w:rsidR="00C20B33" w:rsidRDefault="00C20B33">
      <w:pPr>
        <w:jc w:val="both"/>
        <w:rPr>
          <w:rFonts w:ascii="Arial" w:hAnsi="Arial" w:cs="Arial"/>
          <w:sz w:val="20"/>
          <w:szCs w:val="20"/>
        </w:rPr>
      </w:pPr>
    </w:p>
    <w:p w14:paraId="2CD1B195" w14:textId="77777777" w:rsidR="00C20B33" w:rsidRDefault="00ED18E1">
      <w:pPr>
        <w:jc w:val="both"/>
        <w:rPr>
          <w:rFonts w:ascii="Arial" w:hAnsi="Arial" w:cs="Arial"/>
          <w:sz w:val="20"/>
          <w:szCs w:val="20"/>
        </w:rPr>
      </w:pPr>
      <w:r>
        <w:rPr>
          <w:rFonts w:ascii="Arial" w:hAnsi="Arial" w:cs="Arial"/>
          <w:b/>
          <w:sz w:val="20"/>
          <w:szCs w:val="20"/>
        </w:rPr>
        <w:t xml:space="preserve">PERÍODOS DE PAGO: </w:t>
      </w:r>
      <w:r>
        <w:rPr>
          <w:rFonts w:ascii="Arial" w:hAnsi="Arial" w:cs="Arial"/>
          <w:sz w:val="20"/>
          <w:szCs w:val="20"/>
        </w:rPr>
        <w:t>CALLEGARI PLASTICOS LTDA, pagará el salario de manera quincenal</w:t>
      </w:r>
    </w:p>
    <w:p w14:paraId="039666E4" w14:textId="77777777" w:rsidR="00C20B33" w:rsidRDefault="00C20B33">
      <w:pPr>
        <w:jc w:val="both"/>
        <w:rPr>
          <w:rFonts w:ascii="Arial" w:hAnsi="Arial" w:cs="Arial"/>
          <w:sz w:val="20"/>
          <w:szCs w:val="20"/>
        </w:rPr>
      </w:pPr>
    </w:p>
    <w:p w14:paraId="3BF5F06D" w14:textId="77777777" w:rsidR="00C20B33" w:rsidRDefault="00ED18E1">
      <w:pPr>
        <w:jc w:val="both"/>
        <w:rPr>
          <w:rFonts w:ascii="Arial" w:hAnsi="Arial" w:cs="Arial"/>
          <w:sz w:val="20"/>
          <w:szCs w:val="20"/>
        </w:rPr>
      </w:pPr>
      <w:r>
        <w:rPr>
          <w:rFonts w:ascii="Arial" w:hAnsi="Arial" w:cs="Arial"/>
          <w:sz w:val="20"/>
          <w:szCs w:val="20"/>
        </w:rPr>
        <w:t>ART. 28</w:t>
      </w:r>
      <w:proofErr w:type="gramStart"/>
      <w:r>
        <w:rPr>
          <w:rFonts w:ascii="Arial" w:hAnsi="Arial" w:cs="Arial"/>
          <w:sz w:val="20"/>
          <w:szCs w:val="20"/>
        </w:rPr>
        <w:t>.—</w:t>
      </w:r>
      <w:proofErr w:type="gramEnd"/>
      <w:r>
        <w:rPr>
          <w:rFonts w:ascii="Arial" w:hAnsi="Arial" w:cs="Arial"/>
          <w:sz w:val="20"/>
          <w:szCs w:val="20"/>
        </w:rPr>
        <w:t>El salario se pagará al trabajador directamente o a la persona que él autorice por escrito así:</w:t>
      </w:r>
    </w:p>
    <w:p w14:paraId="651556E5" w14:textId="77777777" w:rsidR="00C20B33" w:rsidRDefault="00C20B33">
      <w:pPr>
        <w:jc w:val="both"/>
        <w:rPr>
          <w:rFonts w:ascii="Arial" w:hAnsi="Arial" w:cs="Arial"/>
          <w:sz w:val="20"/>
          <w:szCs w:val="20"/>
        </w:rPr>
      </w:pPr>
    </w:p>
    <w:p w14:paraId="7EB36C19" w14:textId="77777777" w:rsidR="00C20B33" w:rsidRDefault="00ED18E1">
      <w:pPr>
        <w:jc w:val="both"/>
        <w:rPr>
          <w:rFonts w:ascii="Arial" w:hAnsi="Arial" w:cs="Arial"/>
          <w:sz w:val="20"/>
          <w:szCs w:val="20"/>
        </w:rPr>
      </w:pPr>
      <w:r>
        <w:rPr>
          <w:rFonts w:ascii="Arial" w:hAnsi="Arial" w:cs="Arial"/>
          <w:sz w:val="20"/>
          <w:szCs w:val="20"/>
        </w:rPr>
        <w:t>1. El salario en dinero debe pagarse por períodos iguales y vencidos. El período de pago para los jornales no puede ser mayores de una semana, y para sueldos no mayor de un mes.</w:t>
      </w:r>
    </w:p>
    <w:p w14:paraId="44470447" w14:textId="77777777" w:rsidR="00C20B33" w:rsidRDefault="00C20B33">
      <w:pPr>
        <w:jc w:val="both"/>
        <w:rPr>
          <w:rFonts w:ascii="Arial" w:hAnsi="Arial" w:cs="Arial"/>
          <w:sz w:val="20"/>
          <w:szCs w:val="20"/>
        </w:rPr>
      </w:pPr>
    </w:p>
    <w:p w14:paraId="737BE1BF" w14:textId="77777777" w:rsidR="00C20B33" w:rsidRDefault="00ED18E1">
      <w:pPr>
        <w:jc w:val="both"/>
        <w:rPr>
          <w:rFonts w:ascii="Arial" w:hAnsi="Arial" w:cs="Arial"/>
          <w:sz w:val="20"/>
          <w:szCs w:val="20"/>
        </w:rPr>
      </w:pPr>
      <w:r>
        <w:rPr>
          <w:rFonts w:ascii="Arial" w:hAnsi="Arial" w:cs="Arial"/>
          <w:sz w:val="20"/>
          <w:szCs w:val="20"/>
        </w:rPr>
        <w:lastRenderedPageBreak/>
        <w:t>2. El pago del trabajo suplementario o de horas extras y el recargo por trabajo nocturno debe efectuarse junto con el salario ordinario del período en que se han causado o a más tardar con el salario del período siguiente (CST, art. 134).</w:t>
      </w:r>
    </w:p>
    <w:p w14:paraId="729040F0" w14:textId="77777777" w:rsidR="00C20B33" w:rsidRDefault="00C20B33">
      <w:pPr>
        <w:jc w:val="both"/>
        <w:rPr>
          <w:rFonts w:ascii="Arial" w:hAnsi="Arial" w:cs="Arial"/>
          <w:sz w:val="20"/>
          <w:szCs w:val="20"/>
        </w:rPr>
      </w:pPr>
    </w:p>
    <w:p w14:paraId="23182E67" w14:textId="77777777" w:rsidR="00C20B33" w:rsidRDefault="00C20B33">
      <w:pPr>
        <w:jc w:val="both"/>
        <w:rPr>
          <w:rFonts w:ascii="Arial" w:hAnsi="Arial" w:cs="Arial"/>
          <w:sz w:val="20"/>
          <w:szCs w:val="20"/>
        </w:rPr>
      </w:pPr>
    </w:p>
    <w:p w14:paraId="71B8D897"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VIII</w:t>
      </w:r>
    </w:p>
    <w:p w14:paraId="5B5A1B61" w14:textId="77777777" w:rsidR="00C20B33" w:rsidRDefault="00ED18E1">
      <w:pPr>
        <w:jc w:val="center"/>
        <w:rPr>
          <w:rFonts w:ascii="Arial" w:hAnsi="Arial" w:cs="Arial"/>
          <w:b/>
          <w:color w:val="0000FF"/>
          <w:sz w:val="20"/>
          <w:szCs w:val="20"/>
        </w:rPr>
      </w:pPr>
      <w:r>
        <w:rPr>
          <w:rFonts w:ascii="Arial" w:hAnsi="Arial" w:cs="Arial"/>
          <w:b/>
          <w:color w:val="0000FF"/>
          <w:sz w:val="20"/>
          <w:szCs w:val="20"/>
        </w:rPr>
        <w:t>SERVICIO MÉDICO, MEDIDAS DE SEGURIDAD, RIESGOS LABORALES, PRIMEROS AUXILIOS EN CASO DE ACCIDENTES DE TRABAJO, NORMAS SOBRE LABORES EN ORDEN A LA MAYOR HIGIENE, REGULARIDAD Y SEGURIDAD EN EL TRABAJO</w:t>
      </w:r>
    </w:p>
    <w:p w14:paraId="2AD94243" w14:textId="77777777" w:rsidR="00C20B33" w:rsidRDefault="00C20B33">
      <w:pPr>
        <w:jc w:val="center"/>
        <w:rPr>
          <w:rFonts w:ascii="Arial" w:hAnsi="Arial" w:cs="Arial"/>
          <w:sz w:val="20"/>
          <w:szCs w:val="20"/>
        </w:rPr>
      </w:pPr>
    </w:p>
    <w:p w14:paraId="6BCFDF00" w14:textId="77777777" w:rsidR="00C20B33" w:rsidRDefault="00ED18E1">
      <w:pPr>
        <w:jc w:val="both"/>
        <w:rPr>
          <w:rFonts w:ascii="Arial" w:hAnsi="Arial" w:cs="Arial"/>
          <w:sz w:val="20"/>
          <w:szCs w:val="20"/>
        </w:rPr>
      </w:pPr>
      <w:r>
        <w:rPr>
          <w:rFonts w:ascii="Arial" w:hAnsi="Arial" w:cs="Arial"/>
          <w:sz w:val="20"/>
          <w:szCs w:val="20"/>
        </w:rPr>
        <w:t>ART. 29</w:t>
      </w:r>
      <w:proofErr w:type="gramStart"/>
      <w:r>
        <w:rPr>
          <w:rFonts w:ascii="Arial" w:hAnsi="Arial" w:cs="Arial"/>
          <w:sz w:val="20"/>
          <w:szCs w:val="20"/>
        </w:rPr>
        <w:t>.—</w:t>
      </w:r>
      <w:proofErr w:type="gramEnd"/>
      <w:r>
        <w:rPr>
          <w:rFonts w:ascii="Arial" w:hAnsi="Arial" w:cs="Arial"/>
          <w:sz w:val="20"/>
          <w:szCs w:val="20"/>
        </w:rPr>
        <w:t>Es obligación del empleador velar por la salud, seguridad e higiene de los trabajadores a su cargo. Igualmente, es su obligación garantizar los recursos necesarios para implementar y ejecutar actividades permanentes en medicina preventiva y del trabajo, y en higiene y seguridad industrial, de conformidad al programa de salud ocupacional, y con el objeto de velar por la protección integral del trabajador.</w:t>
      </w:r>
    </w:p>
    <w:p w14:paraId="20AAFAF6" w14:textId="77777777" w:rsidR="00C20B33" w:rsidRDefault="00C20B33">
      <w:pPr>
        <w:jc w:val="both"/>
        <w:rPr>
          <w:rFonts w:ascii="Arial" w:hAnsi="Arial" w:cs="Arial"/>
          <w:sz w:val="20"/>
          <w:szCs w:val="20"/>
        </w:rPr>
      </w:pPr>
    </w:p>
    <w:p w14:paraId="5A6A81DD" w14:textId="77777777" w:rsidR="00C20B33" w:rsidRDefault="00ED18E1">
      <w:pPr>
        <w:jc w:val="both"/>
        <w:rPr>
          <w:rFonts w:ascii="Arial" w:hAnsi="Arial" w:cs="Arial"/>
          <w:sz w:val="20"/>
          <w:szCs w:val="20"/>
        </w:rPr>
      </w:pPr>
      <w:r>
        <w:rPr>
          <w:rFonts w:ascii="Arial" w:hAnsi="Arial" w:cs="Arial"/>
          <w:sz w:val="20"/>
          <w:szCs w:val="20"/>
        </w:rPr>
        <w:t>ART. 30</w:t>
      </w:r>
      <w:proofErr w:type="gramStart"/>
      <w:r>
        <w:rPr>
          <w:rFonts w:ascii="Arial" w:hAnsi="Arial" w:cs="Arial"/>
          <w:sz w:val="20"/>
          <w:szCs w:val="20"/>
        </w:rPr>
        <w:t>.—</w:t>
      </w:r>
      <w:proofErr w:type="gramEnd"/>
      <w:r>
        <w:rPr>
          <w:rFonts w:ascii="Arial" w:hAnsi="Arial" w:cs="Arial"/>
          <w:sz w:val="20"/>
          <w:szCs w:val="20"/>
        </w:rPr>
        <w:t>Los servicios médicos que requieran los trabajadores se prestarán por las EPS, ARL, a través de la IPS a la cual se encuentren asignados. En caso de no afiliación estará a cargo del empleador sin perjuicio de las acciones legales pertinentes.</w:t>
      </w:r>
    </w:p>
    <w:p w14:paraId="4304D49A" w14:textId="77777777" w:rsidR="00C20B33" w:rsidRDefault="00C20B33">
      <w:pPr>
        <w:jc w:val="both"/>
        <w:rPr>
          <w:rFonts w:ascii="Arial" w:hAnsi="Arial" w:cs="Arial"/>
          <w:sz w:val="20"/>
          <w:szCs w:val="20"/>
        </w:rPr>
      </w:pPr>
    </w:p>
    <w:p w14:paraId="2B5CDF34" w14:textId="77777777" w:rsidR="00C20B33" w:rsidRDefault="00ED18E1">
      <w:pPr>
        <w:jc w:val="both"/>
        <w:rPr>
          <w:rFonts w:ascii="Arial" w:hAnsi="Arial" w:cs="Arial"/>
          <w:sz w:val="20"/>
          <w:szCs w:val="20"/>
        </w:rPr>
      </w:pPr>
      <w:r>
        <w:rPr>
          <w:rFonts w:ascii="Arial" w:hAnsi="Arial" w:cs="Arial"/>
          <w:sz w:val="20"/>
          <w:szCs w:val="20"/>
        </w:rPr>
        <w:t>ART. 31</w:t>
      </w:r>
      <w:proofErr w:type="gramStart"/>
      <w:r>
        <w:rPr>
          <w:rFonts w:ascii="Arial" w:hAnsi="Arial" w:cs="Arial"/>
          <w:sz w:val="20"/>
          <w:szCs w:val="20"/>
        </w:rPr>
        <w:t>.—</w:t>
      </w:r>
      <w:proofErr w:type="gramEnd"/>
      <w:r>
        <w:rPr>
          <w:rFonts w:ascii="Arial" w:hAnsi="Arial" w:cs="Arial"/>
          <w:sz w:val="20"/>
          <w:szCs w:val="20"/>
        </w:rPr>
        <w:t>Todo trabajador dentro del mismo día en que se sienta enfermo deberá comunicarlo al empleador, su representante o a quien haga sus veces el cual hará lo conducente para que sea examinado por el médico correspondiente a fin de que certifique si puede continuar o no en el trabajo y en su caso determine la incapacidad y el tratamiento a que el trabajador debe someterse. Si este no diere aviso dentro del término indicado o no se sometiere al examen médico que se haya ordenado, su inasistencia al trabajo se tendrá como injustificada para los efectos a que haya lugar, a menos que demuestre que estuvo en absoluta imposibilidad para dar el aviso y someterse al examen en la oportunidad debida.</w:t>
      </w:r>
    </w:p>
    <w:p w14:paraId="24EB9DC4" w14:textId="77777777" w:rsidR="00C20B33" w:rsidRDefault="00C20B33">
      <w:pPr>
        <w:jc w:val="both"/>
        <w:rPr>
          <w:rFonts w:ascii="Arial" w:hAnsi="Arial" w:cs="Arial"/>
          <w:sz w:val="20"/>
          <w:szCs w:val="20"/>
        </w:rPr>
      </w:pPr>
    </w:p>
    <w:p w14:paraId="7E1033CD" w14:textId="77777777" w:rsidR="00C20B33" w:rsidRDefault="00ED18E1">
      <w:pPr>
        <w:jc w:val="both"/>
        <w:rPr>
          <w:rFonts w:ascii="Arial" w:hAnsi="Arial" w:cs="Arial"/>
          <w:sz w:val="20"/>
          <w:szCs w:val="20"/>
        </w:rPr>
      </w:pPr>
      <w:r>
        <w:rPr>
          <w:rFonts w:ascii="Arial" w:hAnsi="Arial" w:cs="Arial"/>
          <w:sz w:val="20"/>
          <w:szCs w:val="20"/>
        </w:rPr>
        <w:t>ART. 32</w:t>
      </w:r>
      <w:proofErr w:type="gramStart"/>
      <w:r>
        <w:rPr>
          <w:rFonts w:ascii="Arial" w:hAnsi="Arial" w:cs="Arial"/>
          <w:sz w:val="20"/>
          <w:szCs w:val="20"/>
        </w:rPr>
        <w:t>.—</w:t>
      </w:r>
      <w:proofErr w:type="gramEnd"/>
      <w:r>
        <w:rPr>
          <w:rFonts w:ascii="Arial" w:hAnsi="Arial" w:cs="Arial"/>
          <w:sz w:val="20"/>
          <w:szCs w:val="20"/>
        </w:rPr>
        <w:t>Los trabajadores deben someterse a las instrucciones y tratamiento que ordena el médico que los haya examinado, así como a los exámenes y tratamientos preventivos que para todos o algunos de ellos ordena la empresa en determinados casos. El trabajador que sin justa causa se negare a someterse a los exámenes, instrucciones o tratamientos antes indicados, perderá el derecho a la prestación en dinero por la incapacidad que sobrevenga a consecuencia de esa negativa.</w:t>
      </w:r>
    </w:p>
    <w:p w14:paraId="4EA04A3D" w14:textId="77777777" w:rsidR="00C20B33" w:rsidRDefault="00C20B33">
      <w:pPr>
        <w:jc w:val="both"/>
        <w:rPr>
          <w:rFonts w:ascii="Arial" w:hAnsi="Arial" w:cs="Arial"/>
          <w:sz w:val="20"/>
          <w:szCs w:val="20"/>
        </w:rPr>
      </w:pPr>
    </w:p>
    <w:p w14:paraId="764CEF48" w14:textId="77777777" w:rsidR="00C20B33" w:rsidRDefault="00ED18E1">
      <w:pPr>
        <w:jc w:val="both"/>
        <w:rPr>
          <w:rFonts w:ascii="Arial" w:hAnsi="Arial" w:cs="Arial"/>
          <w:sz w:val="20"/>
          <w:szCs w:val="20"/>
        </w:rPr>
      </w:pPr>
      <w:r>
        <w:rPr>
          <w:rFonts w:ascii="Arial" w:hAnsi="Arial" w:cs="Arial"/>
          <w:sz w:val="20"/>
          <w:szCs w:val="20"/>
        </w:rPr>
        <w:t>ART. 33.—Los trabajadores deberán someterse a todas las medidas de higiene y seguridad que prescriban las autoridades del ramo en general, y en particular a las que ordene la empresa para prevención de las enfermedades y de los riesgos en el manejo de las máquinas y demás elementos de trabajo especialmente para evitar los accidentes de trabajo.</w:t>
      </w:r>
    </w:p>
    <w:p w14:paraId="0084974B" w14:textId="77777777" w:rsidR="00C20B33" w:rsidRDefault="00C20B33">
      <w:pPr>
        <w:jc w:val="both"/>
        <w:rPr>
          <w:rFonts w:ascii="Arial" w:hAnsi="Arial" w:cs="Arial"/>
          <w:sz w:val="20"/>
          <w:szCs w:val="20"/>
        </w:rPr>
      </w:pPr>
    </w:p>
    <w:p w14:paraId="79ACCEB7" w14:textId="77777777" w:rsidR="00C20B33" w:rsidRDefault="00ED18E1">
      <w:pPr>
        <w:jc w:val="both"/>
        <w:rPr>
          <w:rFonts w:ascii="Arial" w:hAnsi="Arial" w:cs="Arial"/>
          <w:sz w:val="20"/>
          <w:szCs w:val="20"/>
        </w:rPr>
      </w:pPr>
      <w:r>
        <w:rPr>
          <w:rFonts w:ascii="Arial" w:hAnsi="Arial" w:cs="Arial"/>
          <w:sz w:val="20"/>
          <w:szCs w:val="20"/>
        </w:rPr>
        <w:t>PAR.—El grave incumplimiento por parte del trabajador de las instrucciones, reglamentos y determinaciones de prevención de riesgos, adoptados en forma general o específica, y que se encuentren dentro del programa de salud ocupacional de la respectiva empresa, que la hayan comunicado por escrito, facultan al empleador para la terminación del vínculo o relación laboral por justa causa, tanto para los trabajadores privados como los servidores públicos, previa autorización del Ministerio de la Protección Social, respetando el derecho de defensa (D. 1295/94, art. 91).</w:t>
      </w:r>
    </w:p>
    <w:p w14:paraId="758344B4" w14:textId="77777777" w:rsidR="00C20B33" w:rsidRDefault="00C20B33">
      <w:pPr>
        <w:jc w:val="both"/>
        <w:rPr>
          <w:rFonts w:ascii="Arial" w:hAnsi="Arial" w:cs="Arial"/>
          <w:sz w:val="20"/>
          <w:szCs w:val="20"/>
        </w:rPr>
      </w:pPr>
    </w:p>
    <w:p w14:paraId="47EFAD4B" w14:textId="77777777" w:rsidR="00C20B33" w:rsidRDefault="00ED18E1">
      <w:pPr>
        <w:jc w:val="both"/>
        <w:rPr>
          <w:rFonts w:ascii="Arial" w:hAnsi="Arial" w:cs="Arial"/>
          <w:sz w:val="20"/>
          <w:szCs w:val="20"/>
        </w:rPr>
      </w:pPr>
      <w:r>
        <w:rPr>
          <w:rFonts w:ascii="Arial" w:hAnsi="Arial" w:cs="Arial"/>
          <w:sz w:val="20"/>
          <w:szCs w:val="20"/>
        </w:rPr>
        <w:t>ART. 34.—En caso de accidente de trabajo, el jefe de la respectiva dependencia, o su representante, ordenará inmediatamente la prestación de los primeros auxilios, la remisión al médico y tomará todas las medidas que se consideren necesarias y suficientes para reducir al mínimo, las consecuencias del accidente, denunciando el mismo en los términos establecidos en el Decreto 1295 de 1994 ante la EPS y la ARL.</w:t>
      </w:r>
    </w:p>
    <w:p w14:paraId="50D7F27B" w14:textId="77777777" w:rsidR="00C20B33" w:rsidRDefault="00C20B33">
      <w:pPr>
        <w:jc w:val="both"/>
        <w:rPr>
          <w:rFonts w:ascii="Arial" w:hAnsi="Arial" w:cs="Arial"/>
          <w:sz w:val="20"/>
          <w:szCs w:val="20"/>
        </w:rPr>
      </w:pPr>
    </w:p>
    <w:p w14:paraId="077E4988" w14:textId="77777777" w:rsidR="00C20B33" w:rsidRDefault="00ED18E1">
      <w:pPr>
        <w:jc w:val="both"/>
        <w:rPr>
          <w:rFonts w:ascii="Arial" w:hAnsi="Arial" w:cs="Arial"/>
          <w:sz w:val="20"/>
          <w:szCs w:val="20"/>
        </w:rPr>
      </w:pPr>
      <w:r>
        <w:rPr>
          <w:rFonts w:ascii="Arial" w:hAnsi="Arial" w:cs="Arial"/>
          <w:sz w:val="20"/>
          <w:szCs w:val="20"/>
        </w:rPr>
        <w:lastRenderedPageBreak/>
        <w:t>ART. 35.—En caso de accidente no mortal, aun el más leve o de apariencia insignificante, el trabajador lo comunicará inmediatamente al empleador, a su representante o a quien haga sus veces, para que se provea la asistencia médica y tratamiento oportuno según las disposiciones legales vigentes, indicará, las consecuencias del accidente y la fecha en que cese la incapacidad.</w:t>
      </w:r>
    </w:p>
    <w:p w14:paraId="12D788A7" w14:textId="77777777" w:rsidR="00C20B33" w:rsidRDefault="00C20B33">
      <w:pPr>
        <w:jc w:val="both"/>
        <w:rPr>
          <w:rFonts w:ascii="Arial" w:hAnsi="Arial" w:cs="Arial"/>
          <w:sz w:val="20"/>
          <w:szCs w:val="20"/>
        </w:rPr>
      </w:pPr>
    </w:p>
    <w:p w14:paraId="71A22284" w14:textId="77777777" w:rsidR="00C20B33" w:rsidRDefault="00ED18E1">
      <w:pPr>
        <w:jc w:val="both"/>
        <w:rPr>
          <w:rFonts w:ascii="Arial" w:hAnsi="Arial" w:cs="Arial"/>
          <w:sz w:val="20"/>
          <w:szCs w:val="20"/>
        </w:rPr>
      </w:pPr>
      <w:r>
        <w:rPr>
          <w:rFonts w:ascii="Arial" w:hAnsi="Arial" w:cs="Arial"/>
          <w:sz w:val="20"/>
          <w:szCs w:val="20"/>
        </w:rPr>
        <w:t>ART. 36</w:t>
      </w:r>
      <w:proofErr w:type="gramStart"/>
      <w:r>
        <w:rPr>
          <w:rFonts w:ascii="Arial" w:hAnsi="Arial" w:cs="Arial"/>
          <w:sz w:val="20"/>
          <w:szCs w:val="20"/>
        </w:rPr>
        <w:t>.—</w:t>
      </w:r>
      <w:proofErr w:type="gramEnd"/>
      <w:r>
        <w:rPr>
          <w:rFonts w:ascii="Arial" w:hAnsi="Arial" w:cs="Arial"/>
          <w:sz w:val="20"/>
          <w:szCs w:val="20"/>
        </w:rPr>
        <w:t>Todas las empresas y las entidades administradoras de riesgos laborales deberán llevar estadísticas de los accidentes de trabajo y de las enfermedades profesionales para lo cual deberán en cada caso determinar la gravedad y la frecuencia de los accidentes de trabajo o de las enfermedades profesionales de conformidad con el reglamento que se expida.</w:t>
      </w:r>
    </w:p>
    <w:p w14:paraId="74131677" w14:textId="77777777" w:rsidR="00C20B33" w:rsidRDefault="00C20B33">
      <w:pPr>
        <w:jc w:val="both"/>
        <w:rPr>
          <w:rFonts w:ascii="Arial" w:hAnsi="Arial" w:cs="Arial"/>
          <w:sz w:val="20"/>
          <w:szCs w:val="20"/>
        </w:rPr>
      </w:pPr>
    </w:p>
    <w:p w14:paraId="1B51BE75" w14:textId="77777777" w:rsidR="00C20B33" w:rsidRDefault="00ED18E1">
      <w:pPr>
        <w:jc w:val="both"/>
        <w:rPr>
          <w:rFonts w:ascii="Arial" w:hAnsi="Arial" w:cs="Arial"/>
          <w:sz w:val="20"/>
          <w:szCs w:val="20"/>
        </w:rPr>
      </w:pPr>
      <w:r>
        <w:rPr>
          <w:rFonts w:ascii="Arial" w:hAnsi="Arial" w:cs="Arial"/>
          <w:sz w:val="20"/>
          <w:szCs w:val="20"/>
        </w:rPr>
        <w:t>Todo accidente de trabajo o enfermedad laboral que ocurra en una empresa o actividad  económica, deberá ser informado por el empleador a la entidad administradora de riesgos laborales y a la entidad promotora de salud, en forma simultánea, dentro de los dos días hábiles siguientes de ocurrido el accidente o diagnosticada la enfermedad.</w:t>
      </w:r>
    </w:p>
    <w:p w14:paraId="2A043F49" w14:textId="77777777" w:rsidR="00C20B33" w:rsidRDefault="00C20B33">
      <w:pPr>
        <w:jc w:val="both"/>
        <w:rPr>
          <w:rFonts w:ascii="Arial" w:hAnsi="Arial" w:cs="Arial"/>
          <w:sz w:val="20"/>
          <w:szCs w:val="20"/>
        </w:rPr>
      </w:pPr>
    </w:p>
    <w:p w14:paraId="7FFC9082" w14:textId="77777777" w:rsidR="00C20B33" w:rsidRDefault="00ED18E1">
      <w:pPr>
        <w:jc w:val="both"/>
        <w:rPr>
          <w:rFonts w:ascii="Arial" w:hAnsi="Arial" w:cs="Arial"/>
          <w:sz w:val="20"/>
          <w:szCs w:val="20"/>
        </w:rPr>
      </w:pPr>
      <w:r>
        <w:rPr>
          <w:rFonts w:ascii="Arial" w:hAnsi="Arial" w:cs="Arial"/>
          <w:sz w:val="20"/>
          <w:szCs w:val="20"/>
        </w:rPr>
        <w:t>ART. 37.—En todo caso, en lo referente a los puntos de que trata este capítulo, tanto la empresa como los trabajadores, se someterán a las normas de riesgos profesionales del Código Sustantivo del Trabajo, a la Resolución 1016 de 1989 expedida por el Ministerio de Trabajo y Seguridad Social y las demás que con tal fin se establezcan. De la misma manera ambas partes están obligadas a sujetarse al Decreto-Ley 1295 de 1994, y la Ley 776 del 17 de diciembre de 2002, del sistema general de riesgos laborales, de conformidad con los términos estipulados en los preceptos legales pertinentes y demás normas concordantes y reglamentarias antes mencionadas.</w:t>
      </w:r>
    </w:p>
    <w:p w14:paraId="1740C5E3" w14:textId="77777777" w:rsidR="00C20B33" w:rsidRPr="00490FBA" w:rsidRDefault="00C20B33">
      <w:pPr>
        <w:jc w:val="both"/>
        <w:rPr>
          <w:rFonts w:ascii="Arial" w:hAnsi="Arial" w:cs="Arial"/>
          <w:sz w:val="20"/>
          <w:szCs w:val="20"/>
        </w:rPr>
      </w:pPr>
    </w:p>
    <w:p w14:paraId="2AF45648" w14:textId="77777777" w:rsidR="00490FBA" w:rsidRPr="00490FBA" w:rsidRDefault="00490FBA" w:rsidP="00490FBA">
      <w:pPr>
        <w:jc w:val="both"/>
        <w:rPr>
          <w:rFonts w:ascii="Arial" w:eastAsia="Batang" w:hAnsi="Arial" w:cs="Arial"/>
          <w:sz w:val="20"/>
          <w:szCs w:val="20"/>
        </w:rPr>
      </w:pPr>
      <w:r w:rsidRPr="00490FBA">
        <w:rPr>
          <w:rFonts w:ascii="Arial" w:hAnsi="Arial" w:cs="Arial"/>
          <w:sz w:val="20"/>
          <w:szCs w:val="20"/>
          <w:highlight w:val="cyan"/>
          <w:u w:val="single"/>
        </w:rPr>
        <w:t>Parágrafo</w:t>
      </w:r>
      <w:r w:rsidRPr="00490FBA">
        <w:rPr>
          <w:rFonts w:ascii="Arial" w:hAnsi="Arial" w:cs="Arial"/>
          <w:sz w:val="20"/>
          <w:szCs w:val="20"/>
          <w:highlight w:val="cyan"/>
        </w:rPr>
        <w:t xml:space="preserve">: </w:t>
      </w:r>
      <w:r w:rsidRPr="00490FBA">
        <w:rPr>
          <w:rFonts w:ascii="Arial" w:eastAsia="Batang" w:hAnsi="Arial" w:cs="Arial"/>
          <w:sz w:val="20"/>
          <w:szCs w:val="20"/>
          <w:highlight w:val="cyan"/>
          <w:shd w:val="clear" w:color="auto" w:fill="FFFFFF"/>
        </w:rPr>
        <w:t>El Sistema de Gestión de la Seguridad y Salud en el Trabajo (SG-SST) consiste en el desarrollo de un proceso lógico y por etapas, basado en la mejora continua y que incluye la política, la organización, la planificación, la aplicación, la evaluación, la auditoría y las acciones de mejora con el objetivo de anticipar, reconocer, evaluar y controlar los riesgos que puedan afectar la seguridad y la salud en el trabajo. –</w:t>
      </w:r>
      <w:r w:rsidRPr="00490FBA">
        <w:rPr>
          <w:rFonts w:ascii="Arial" w:eastAsia="Batang" w:hAnsi="Arial" w:cs="Arial"/>
          <w:i/>
          <w:iCs/>
          <w:sz w:val="20"/>
          <w:szCs w:val="20"/>
          <w:highlight w:val="cyan"/>
          <w:shd w:val="clear" w:color="auto" w:fill="FFFFFF"/>
        </w:rPr>
        <w:t>Art. 4° D. 1443/14</w:t>
      </w:r>
      <w:r w:rsidRPr="00490FBA">
        <w:rPr>
          <w:rFonts w:ascii="Arial" w:eastAsia="Batang" w:hAnsi="Arial" w:cs="Arial"/>
          <w:sz w:val="20"/>
          <w:szCs w:val="20"/>
          <w:highlight w:val="cyan"/>
          <w:shd w:val="clear" w:color="auto" w:fill="FFFFFF"/>
        </w:rPr>
        <w:t xml:space="preserve">-. Las </w:t>
      </w:r>
      <w:r w:rsidRPr="00490FBA">
        <w:rPr>
          <w:rFonts w:ascii="Arial" w:eastAsia="Batang" w:hAnsi="Arial" w:cs="Arial"/>
          <w:sz w:val="20"/>
          <w:szCs w:val="20"/>
          <w:highlight w:val="cyan"/>
          <w:u w:val="single"/>
          <w:shd w:val="clear" w:color="auto" w:fill="FFFFFF"/>
        </w:rPr>
        <w:t>Administradoras de Riesgos Laborales –ARL-</w:t>
      </w:r>
      <w:r w:rsidRPr="00490FBA">
        <w:rPr>
          <w:rFonts w:ascii="Arial" w:eastAsia="Batang" w:hAnsi="Arial" w:cs="Arial"/>
          <w:sz w:val="20"/>
          <w:szCs w:val="20"/>
          <w:highlight w:val="cyan"/>
          <w:shd w:val="clear" w:color="auto" w:fill="FFFFFF"/>
        </w:rPr>
        <w:t xml:space="preserve">, dentro de las </w:t>
      </w:r>
      <w:r w:rsidRPr="00490FBA">
        <w:rPr>
          <w:rFonts w:ascii="Arial" w:eastAsia="Batang" w:hAnsi="Arial" w:cs="Arial"/>
          <w:sz w:val="20"/>
          <w:szCs w:val="20"/>
          <w:highlight w:val="cyan"/>
          <w:u w:val="single"/>
          <w:shd w:val="clear" w:color="auto" w:fill="FFFFFF"/>
        </w:rPr>
        <w:t>obligaciones</w:t>
      </w:r>
      <w:r w:rsidRPr="00490FBA">
        <w:rPr>
          <w:rFonts w:ascii="Arial" w:eastAsia="Batang" w:hAnsi="Arial" w:cs="Arial"/>
          <w:sz w:val="20"/>
          <w:szCs w:val="20"/>
          <w:highlight w:val="cyan"/>
          <w:shd w:val="clear" w:color="auto" w:fill="FFFFFF"/>
        </w:rPr>
        <w:t xml:space="preserve"> que le confiere la normatividad vigente en el Sistema General de Riesgos Laborales, </w:t>
      </w:r>
      <w:r w:rsidRPr="00490FBA">
        <w:rPr>
          <w:rFonts w:ascii="Arial" w:eastAsia="Batang" w:hAnsi="Arial" w:cs="Arial"/>
          <w:sz w:val="20"/>
          <w:szCs w:val="20"/>
          <w:highlight w:val="cyan"/>
          <w:u w:val="single"/>
          <w:shd w:val="clear" w:color="auto" w:fill="FFFFFF"/>
        </w:rPr>
        <w:t>capacitarán al Comité Paritario o Vigía de Seguridad y Salud en el Trabajo –</w:t>
      </w:r>
      <w:r w:rsidRPr="00490FBA">
        <w:rPr>
          <w:rFonts w:ascii="Arial" w:eastAsia="Batang" w:hAnsi="Arial" w:cs="Arial"/>
          <w:b/>
          <w:bCs/>
          <w:sz w:val="20"/>
          <w:szCs w:val="20"/>
          <w:highlight w:val="cyan"/>
          <w:u w:val="single"/>
          <w:shd w:val="clear" w:color="auto" w:fill="FFFFFF"/>
          <w:vertAlign w:val="superscript"/>
        </w:rPr>
        <w:t>COPASST</w:t>
      </w:r>
      <w:r w:rsidRPr="00490FBA">
        <w:rPr>
          <w:rFonts w:ascii="Arial" w:eastAsia="Batang" w:hAnsi="Arial" w:cs="Arial"/>
          <w:sz w:val="20"/>
          <w:szCs w:val="20"/>
          <w:highlight w:val="cyan"/>
          <w:u w:val="single"/>
          <w:shd w:val="clear" w:color="auto" w:fill="FFFFFF"/>
        </w:rPr>
        <w:t>- o Vigía en Seguridad y Salud en el Trabajo en los aspectos relativos al SG-SST y prestarán asesoría y asistencia técnica a sus empresas y trabajadores afiliados</w:t>
      </w:r>
      <w:r w:rsidRPr="00490FBA">
        <w:rPr>
          <w:rFonts w:ascii="Arial" w:eastAsia="Batang" w:hAnsi="Arial" w:cs="Arial"/>
          <w:sz w:val="20"/>
          <w:szCs w:val="20"/>
          <w:highlight w:val="cyan"/>
          <w:shd w:val="clear" w:color="auto" w:fill="FFFFFF"/>
        </w:rPr>
        <w:t>. (Art. 9° D. 1443/14). El COPASST (</w:t>
      </w:r>
      <w:r w:rsidRPr="00490FBA">
        <w:rPr>
          <w:rFonts w:ascii="Arial" w:eastAsia="Batang" w:hAnsi="Arial" w:cs="Arial"/>
          <w:sz w:val="20"/>
          <w:szCs w:val="20"/>
          <w:highlight w:val="cyan"/>
          <w:shd w:val="clear" w:color="auto" w:fill="FFFFFF"/>
          <w:vertAlign w:val="superscript"/>
        </w:rPr>
        <w:t>Comité Paritario de Seguridad y Salud en el Trabajo, o Vigía en Seguridad y Salud en el Trabajo</w:t>
      </w:r>
      <w:r w:rsidRPr="00490FBA">
        <w:rPr>
          <w:rFonts w:ascii="Arial" w:eastAsia="Batang" w:hAnsi="Arial" w:cs="Arial"/>
          <w:sz w:val="20"/>
          <w:szCs w:val="20"/>
          <w:highlight w:val="cyan"/>
          <w:shd w:val="clear" w:color="auto" w:fill="FFFFFF"/>
        </w:rPr>
        <w:t>) es un comité encargado de la promoción y vigilancia de las normas en temas de seguridad y salud en el trabajo dentro de las empresas públicas y privadas.</w:t>
      </w:r>
    </w:p>
    <w:p w14:paraId="7A9EC033" w14:textId="77777777" w:rsidR="00490FBA" w:rsidRPr="00490FBA" w:rsidRDefault="00490FBA">
      <w:pPr>
        <w:jc w:val="both"/>
        <w:rPr>
          <w:rFonts w:ascii="Arial" w:hAnsi="Arial" w:cs="Arial"/>
          <w:sz w:val="20"/>
          <w:szCs w:val="20"/>
        </w:rPr>
      </w:pPr>
    </w:p>
    <w:p w14:paraId="37405FA3" w14:textId="77777777" w:rsidR="00490FBA" w:rsidRDefault="00490FBA">
      <w:pPr>
        <w:jc w:val="both"/>
        <w:rPr>
          <w:rFonts w:ascii="Arial" w:hAnsi="Arial" w:cs="Arial"/>
          <w:sz w:val="20"/>
          <w:szCs w:val="20"/>
        </w:rPr>
      </w:pPr>
    </w:p>
    <w:p w14:paraId="3BA1B47A"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IX</w:t>
      </w:r>
    </w:p>
    <w:p w14:paraId="45957201" w14:textId="77777777" w:rsidR="00C20B33" w:rsidRDefault="00ED18E1">
      <w:pPr>
        <w:jc w:val="center"/>
        <w:rPr>
          <w:rFonts w:ascii="Arial" w:hAnsi="Arial" w:cs="Arial"/>
          <w:b/>
          <w:color w:val="0000FF"/>
          <w:sz w:val="20"/>
          <w:szCs w:val="20"/>
        </w:rPr>
      </w:pPr>
      <w:r>
        <w:rPr>
          <w:rFonts w:ascii="Arial" w:hAnsi="Arial" w:cs="Arial"/>
          <w:b/>
          <w:color w:val="0000FF"/>
          <w:sz w:val="20"/>
          <w:szCs w:val="20"/>
        </w:rPr>
        <w:t>PRESCRIPCIONES DE ORDEN</w:t>
      </w:r>
    </w:p>
    <w:p w14:paraId="1143675C" w14:textId="77777777" w:rsidR="00C20B33" w:rsidRDefault="00C20B33">
      <w:pPr>
        <w:jc w:val="center"/>
        <w:rPr>
          <w:rFonts w:ascii="Arial" w:hAnsi="Arial" w:cs="Arial"/>
          <w:b/>
          <w:color w:val="0000FF"/>
          <w:sz w:val="20"/>
          <w:szCs w:val="20"/>
        </w:rPr>
      </w:pPr>
    </w:p>
    <w:p w14:paraId="61E0E37A" w14:textId="77777777" w:rsidR="00C20B33" w:rsidRDefault="00ED18E1">
      <w:pPr>
        <w:jc w:val="both"/>
        <w:rPr>
          <w:rFonts w:ascii="Arial" w:hAnsi="Arial" w:cs="Arial"/>
          <w:sz w:val="20"/>
          <w:szCs w:val="20"/>
        </w:rPr>
      </w:pPr>
      <w:r>
        <w:rPr>
          <w:rFonts w:ascii="Arial" w:hAnsi="Arial" w:cs="Arial"/>
          <w:sz w:val="20"/>
          <w:szCs w:val="20"/>
        </w:rPr>
        <w:t>ART. 38</w:t>
      </w:r>
      <w:proofErr w:type="gramStart"/>
      <w:r>
        <w:rPr>
          <w:rFonts w:ascii="Arial" w:hAnsi="Arial" w:cs="Arial"/>
          <w:sz w:val="20"/>
          <w:szCs w:val="20"/>
        </w:rPr>
        <w:t>.—</w:t>
      </w:r>
      <w:proofErr w:type="gramEnd"/>
      <w:r>
        <w:rPr>
          <w:rFonts w:ascii="Arial" w:hAnsi="Arial" w:cs="Arial"/>
          <w:sz w:val="20"/>
          <w:szCs w:val="20"/>
        </w:rPr>
        <w:t>Los trabajadores tienen como deberes los siguientes:</w:t>
      </w:r>
    </w:p>
    <w:p w14:paraId="0B839BDC" w14:textId="77777777" w:rsidR="00C20B33" w:rsidRDefault="00C20B33">
      <w:pPr>
        <w:jc w:val="both"/>
        <w:rPr>
          <w:rFonts w:ascii="Arial" w:hAnsi="Arial" w:cs="Arial"/>
          <w:sz w:val="20"/>
          <w:szCs w:val="20"/>
        </w:rPr>
      </w:pPr>
    </w:p>
    <w:p w14:paraId="52FF06E9" w14:textId="77777777" w:rsidR="00C20B33" w:rsidRDefault="00ED18E1">
      <w:pPr>
        <w:jc w:val="both"/>
        <w:rPr>
          <w:rFonts w:ascii="Arial" w:hAnsi="Arial" w:cs="Arial"/>
          <w:sz w:val="20"/>
          <w:szCs w:val="20"/>
        </w:rPr>
      </w:pPr>
      <w:r>
        <w:rPr>
          <w:rFonts w:ascii="Arial" w:hAnsi="Arial" w:cs="Arial"/>
          <w:sz w:val="20"/>
          <w:szCs w:val="20"/>
        </w:rPr>
        <w:t>a) Respeto y subordinación a los superiores.</w:t>
      </w:r>
    </w:p>
    <w:p w14:paraId="1CB8F722" w14:textId="77777777" w:rsidR="00C20B33" w:rsidRDefault="00ED18E1">
      <w:pPr>
        <w:jc w:val="both"/>
        <w:rPr>
          <w:rFonts w:ascii="Arial" w:hAnsi="Arial" w:cs="Arial"/>
          <w:sz w:val="20"/>
          <w:szCs w:val="20"/>
        </w:rPr>
      </w:pPr>
      <w:r>
        <w:rPr>
          <w:rFonts w:ascii="Arial" w:hAnsi="Arial" w:cs="Arial"/>
          <w:sz w:val="20"/>
          <w:szCs w:val="20"/>
        </w:rPr>
        <w:t>b) Respeto a sus compañeros de trabajo.</w:t>
      </w:r>
    </w:p>
    <w:p w14:paraId="7EED88B2" w14:textId="77777777" w:rsidR="00C20B33" w:rsidRDefault="00ED18E1">
      <w:pPr>
        <w:jc w:val="both"/>
        <w:rPr>
          <w:rFonts w:ascii="Arial" w:hAnsi="Arial" w:cs="Arial"/>
          <w:sz w:val="20"/>
          <w:szCs w:val="20"/>
        </w:rPr>
      </w:pPr>
      <w:r>
        <w:rPr>
          <w:rFonts w:ascii="Arial" w:hAnsi="Arial" w:cs="Arial"/>
          <w:sz w:val="20"/>
          <w:szCs w:val="20"/>
        </w:rPr>
        <w:t>c) Procurar completa armonía con sus superiores y compañeros de trabajo en las relaciones personales y en la ejecución de labores.</w:t>
      </w:r>
    </w:p>
    <w:p w14:paraId="79A22173" w14:textId="77777777" w:rsidR="00C20B33" w:rsidRDefault="00ED18E1">
      <w:pPr>
        <w:jc w:val="both"/>
        <w:rPr>
          <w:rFonts w:ascii="Arial" w:hAnsi="Arial" w:cs="Arial"/>
          <w:sz w:val="20"/>
          <w:szCs w:val="20"/>
        </w:rPr>
      </w:pPr>
      <w:r>
        <w:rPr>
          <w:rFonts w:ascii="Arial" w:hAnsi="Arial" w:cs="Arial"/>
          <w:sz w:val="20"/>
          <w:szCs w:val="20"/>
        </w:rPr>
        <w:t>d) Guardar buena conducta en todo sentido y obrar con espíritu de leal colaboración en el orden moral y disciplina general de la empresa.</w:t>
      </w:r>
    </w:p>
    <w:p w14:paraId="5BEA44AB" w14:textId="77777777" w:rsidR="00C20B33" w:rsidRDefault="00ED18E1">
      <w:pPr>
        <w:jc w:val="both"/>
        <w:rPr>
          <w:rFonts w:ascii="Arial" w:hAnsi="Arial" w:cs="Arial"/>
          <w:sz w:val="20"/>
          <w:szCs w:val="20"/>
        </w:rPr>
      </w:pPr>
      <w:r>
        <w:rPr>
          <w:rFonts w:ascii="Arial" w:hAnsi="Arial" w:cs="Arial"/>
          <w:sz w:val="20"/>
          <w:szCs w:val="20"/>
        </w:rPr>
        <w:t>e) Ejecutar los trabajos que le confíen con honradez, buena voluntad y de la mejor manera posible.</w:t>
      </w:r>
    </w:p>
    <w:p w14:paraId="455932C1" w14:textId="77777777" w:rsidR="00C20B33" w:rsidRDefault="00ED18E1">
      <w:pPr>
        <w:jc w:val="both"/>
        <w:rPr>
          <w:rFonts w:ascii="Arial" w:hAnsi="Arial" w:cs="Arial"/>
          <w:sz w:val="20"/>
          <w:szCs w:val="20"/>
        </w:rPr>
      </w:pPr>
      <w:r>
        <w:rPr>
          <w:rFonts w:ascii="Arial" w:hAnsi="Arial" w:cs="Arial"/>
          <w:sz w:val="20"/>
          <w:szCs w:val="20"/>
        </w:rPr>
        <w:t>f) Hacer las observaciones, reclamos y solicitudes a que haya lugar por conducto del respectivo superior y de manera fundada, comedida y respetuosa.</w:t>
      </w:r>
    </w:p>
    <w:p w14:paraId="09FCFFC4" w14:textId="77777777" w:rsidR="00C20B33" w:rsidRDefault="00ED18E1">
      <w:pPr>
        <w:jc w:val="both"/>
        <w:rPr>
          <w:rFonts w:ascii="Arial" w:hAnsi="Arial" w:cs="Arial"/>
          <w:sz w:val="20"/>
          <w:szCs w:val="20"/>
        </w:rPr>
      </w:pPr>
      <w:r>
        <w:rPr>
          <w:rFonts w:ascii="Arial" w:hAnsi="Arial" w:cs="Arial"/>
          <w:sz w:val="20"/>
          <w:szCs w:val="20"/>
        </w:rPr>
        <w:lastRenderedPageBreak/>
        <w:t>g) Recibir y aceptar las órdenes, instrucciones y correcciones relacionadas con el trabajo, con su verdadera intención que es en todo caso la de encaminar y perfeccionar los esfuerzos en provecho propio y de la empresa en general.</w:t>
      </w:r>
    </w:p>
    <w:p w14:paraId="49ECBA06" w14:textId="77777777" w:rsidR="00C20B33" w:rsidRDefault="00ED18E1">
      <w:pPr>
        <w:jc w:val="both"/>
        <w:rPr>
          <w:rFonts w:ascii="Arial" w:hAnsi="Arial" w:cs="Arial"/>
          <w:sz w:val="20"/>
          <w:szCs w:val="20"/>
        </w:rPr>
      </w:pPr>
      <w:r>
        <w:rPr>
          <w:rFonts w:ascii="Arial" w:hAnsi="Arial" w:cs="Arial"/>
          <w:sz w:val="20"/>
          <w:szCs w:val="20"/>
        </w:rPr>
        <w:t>h) Observar rigurosamente las medidas y precauciones que le indique su respectivo jefe para el manejo de las máquinas o instrumentos de trabajo.</w:t>
      </w:r>
    </w:p>
    <w:p w14:paraId="19A95E62" w14:textId="77777777" w:rsidR="00C20B33" w:rsidRDefault="00ED18E1">
      <w:pPr>
        <w:jc w:val="both"/>
        <w:rPr>
          <w:rFonts w:ascii="Arial" w:hAnsi="Arial" w:cs="Arial"/>
          <w:sz w:val="20"/>
          <w:szCs w:val="20"/>
        </w:rPr>
      </w:pPr>
      <w:r>
        <w:rPr>
          <w:rFonts w:ascii="Arial" w:hAnsi="Arial" w:cs="Arial"/>
          <w:sz w:val="20"/>
          <w:szCs w:val="20"/>
        </w:rPr>
        <w:t xml:space="preserve">i) Permanecer durante la jornada de trabajo en el sitio o lugar en donde debe desempeñar las labores siendo prohibido salvo orden superior, pasar al puesto de trabajo de otros compañeros. </w:t>
      </w:r>
    </w:p>
    <w:p w14:paraId="1196A627" w14:textId="77777777" w:rsidR="00C20B33" w:rsidRDefault="00ED18E1">
      <w:pPr>
        <w:pStyle w:val="Sinespaciado"/>
        <w:jc w:val="both"/>
        <w:rPr>
          <w:rFonts w:ascii="Arial" w:eastAsia="Times New Roman" w:hAnsi="Arial" w:cs="Arial"/>
          <w:sz w:val="20"/>
          <w:szCs w:val="20"/>
          <w:lang w:val="es-ES"/>
        </w:rPr>
      </w:pPr>
      <w:r>
        <w:rPr>
          <w:rFonts w:ascii="Arial" w:hAnsi="Arial" w:cs="Arial"/>
          <w:sz w:val="20"/>
          <w:szCs w:val="20"/>
        </w:rPr>
        <w:t>j)</w:t>
      </w:r>
      <w:r>
        <w:rPr>
          <w:rFonts w:ascii="Arial" w:hAnsi="Arial" w:cs="Arial"/>
          <w:color w:val="000000"/>
          <w:sz w:val="20"/>
          <w:szCs w:val="20"/>
        </w:rPr>
        <w:t xml:space="preserve"> </w:t>
      </w:r>
      <w:r>
        <w:rPr>
          <w:rFonts w:ascii="Arial" w:eastAsia="Times New Roman" w:hAnsi="Arial" w:cs="Arial"/>
          <w:sz w:val="20"/>
          <w:szCs w:val="20"/>
          <w:lang w:val="es-ES"/>
        </w:rPr>
        <w:t>Cuidar su presentación personal dentro de las normas de pulcritud y el decoro, conforme a los requerimientos de su cargo.</w:t>
      </w:r>
    </w:p>
    <w:p w14:paraId="5B70E3C2" w14:textId="77777777" w:rsidR="00C20B33" w:rsidRDefault="00C20B33">
      <w:pPr>
        <w:jc w:val="both"/>
        <w:rPr>
          <w:rFonts w:ascii="Arial" w:hAnsi="Arial" w:cs="Arial"/>
          <w:sz w:val="20"/>
          <w:szCs w:val="20"/>
        </w:rPr>
      </w:pPr>
    </w:p>
    <w:p w14:paraId="14DE6F28" w14:textId="77777777" w:rsidR="00C20B33" w:rsidRDefault="00C20B33">
      <w:pPr>
        <w:jc w:val="both"/>
        <w:rPr>
          <w:rFonts w:ascii="Arial" w:hAnsi="Arial" w:cs="Arial"/>
          <w:sz w:val="20"/>
          <w:szCs w:val="20"/>
        </w:rPr>
      </w:pPr>
    </w:p>
    <w:p w14:paraId="345B17AA"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X</w:t>
      </w:r>
    </w:p>
    <w:p w14:paraId="25A7AF33" w14:textId="77777777" w:rsidR="00C20B33" w:rsidRDefault="00ED18E1">
      <w:pPr>
        <w:jc w:val="center"/>
        <w:rPr>
          <w:rFonts w:ascii="Arial" w:hAnsi="Arial" w:cs="Arial"/>
          <w:b/>
          <w:color w:val="0000FF"/>
          <w:sz w:val="20"/>
          <w:szCs w:val="20"/>
        </w:rPr>
      </w:pPr>
      <w:r>
        <w:rPr>
          <w:rFonts w:ascii="Arial" w:hAnsi="Arial" w:cs="Arial"/>
          <w:b/>
          <w:color w:val="0000FF"/>
          <w:sz w:val="20"/>
          <w:szCs w:val="20"/>
        </w:rPr>
        <w:t>ORDEN JERÁRQUICO</w:t>
      </w:r>
    </w:p>
    <w:p w14:paraId="2CF8F439" w14:textId="77777777" w:rsidR="00C20B33" w:rsidRDefault="00C20B33">
      <w:pPr>
        <w:jc w:val="center"/>
        <w:rPr>
          <w:rFonts w:ascii="Arial" w:hAnsi="Arial" w:cs="Arial"/>
          <w:b/>
          <w:color w:val="0000FF"/>
          <w:sz w:val="20"/>
          <w:szCs w:val="20"/>
        </w:rPr>
      </w:pPr>
    </w:p>
    <w:p w14:paraId="65BDE720" w14:textId="77777777" w:rsidR="00C20B33" w:rsidRDefault="00ED18E1">
      <w:pPr>
        <w:jc w:val="both"/>
        <w:rPr>
          <w:rFonts w:ascii="Arial" w:hAnsi="Arial" w:cs="Arial"/>
          <w:sz w:val="20"/>
          <w:szCs w:val="20"/>
        </w:rPr>
      </w:pPr>
      <w:r>
        <w:rPr>
          <w:rFonts w:ascii="Arial" w:hAnsi="Arial" w:cs="Arial"/>
          <w:sz w:val="20"/>
          <w:szCs w:val="20"/>
        </w:rPr>
        <w:t>ART. 39</w:t>
      </w:r>
      <w:proofErr w:type="gramStart"/>
      <w:r>
        <w:rPr>
          <w:rFonts w:ascii="Arial" w:hAnsi="Arial" w:cs="Arial"/>
          <w:sz w:val="20"/>
          <w:szCs w:val="20"/>
        </w:rPr>
        <w:t>.—</w:t>
      </w:r>
      <w:proofErr w:type="gramEnd"/>
      <w:r>
        <w:rPr>
          <w:rFonts w:ascii="Arial" w:hAnsi="Arial" w:cs="Arial"/>
          <w:sz w:val="20"/>
          <w:szCs w:val="20"/>
        </w:rPr>
        <w:t xml:space="preserve">El orden jerárquico de acuerdo con los cargos existentes en la empresa, es el siguiente: </w:t>
      </w:r>
    </w:p>
    <w:p w14:paraId="4158AE36" w14:textId="77777777" w:rsidR="00C20B33" w:rsidRDefault="00C20B33">
      <w:pPr>
        <w:jc w:val="both"/>
        <w:rPr>
          <w:rFonts w:ascii="Arial" w:hAnsi="Arial" w:cs="Arial"/>
          <w:sz w:val="20"/>
          <w:szCs w:val="20"/>
        </w:rPr>
      </w:pPr>
    </w:p>
    <w:p w14:paraId="02202390" w14:textId="77777777" w:rsidR="00C20B33" w:rsidRDefault="00C20B33">
      <w:pPr>
        <w:jc w:val="both"/>
        <w:rPr>
          <w:rFonts w:ascii="Arial" w:hAnsi="Arial" w:cs="Arial"/>
          <w:sz w:val="20"/>
          <w:szCs w:val="20"/>
        </w:rPr>
      </w:pPr>
    </w:p>
    <w:p w14:paraId="26010BE7" w14:textId="77777777" w:rsidR="00C20B33" w:rsidRDefault="00ED18E1">
      <w:pPr>
        <w:numPr>
          <w:ilvl w:val="0"/>
          <w:numId w:val="2"/>
        </w:numPr>
        <w:jc w:val="both"/>
        <w:rPr>
          <w:rFonts w:ascii="Arial" w:hAnsi="Arial" w:cs="Arial"/>
          <w:sz w:val="20"/>
          <w:szCs w:val="20"/>
        </w:rPr>
      </w:pPr>
      <w:r>
        <w:rPr>
          <w:rFonts w:ascii="Arial" w:hAnsi="Arial" w:cs="Arial"/>
          <w:sz w:val="20"/>
          <w:szCs w:val="20"/>
        </w:rPr>
        <w:t>JUNTA DE SOCIOS</w:t>
      </w:r>
    </w:p>
    <w:p w14:paraId="1132666E" w14:textId="77777777" w:rsidR="00C20B33" w:rsidRDefault="00ED18E1">
      <w:pPr>
        <w:numPr>
          <w:ilvl w:val="0"/>
          <w:numId w:val="2"/>
        </w:numPr>
        <w:jc w:val="both"/>
        <w:rPr>
          <w:rFonts w:ascii="Arial" w:hAnsi="Arial" w:cs="Arial"/>
          <w:sz w:val="20"/>
          <w:szCs w:val="20"/>
        </w:rPr>
      </w:pPr>
      <w:r>
        <w:rPr>
          <w:rFonts w:ascii="Arial" w:hAnsi="Arial" w:cs="Arial"/>
          <w:sz w:val="20"/>
          <w:szCs w:val="20"/>
        </w:rPr>
        <w:t>PRESIDENCIA</w:t>
      </w:r>
    </w:p>
    <w:p w14:paraId="55903558" w14:textId="77777777" w:rsidR="00C20B33" w:rsidRDefault="00ED18E1">
      <w:pPr>
        <w:numPr>
          <w:ilvl w:val="0"/>
          <w:numId w:val="2"/>
        </w:numPr>
        <w:jc w:val="both"/>
        <w:rPr>
          <w:rFonts w:ascii="Arial" w:hAnsi="Arial" w:cs="Arial"/>
          <w:sz w:val="20"/>
          <w:szCs w:val="20"/>
        </w:rPr>
      </w:pPr>
      <w:r>
        <w:rPr>
          <w:rFonts w:ascii="Arial" w:hAnsi="Arial" w:cs="Arial"/>
          <w:sz w:val="20"/>
          <w:szCs w:val="20"/>
        </w:rPr>
        <w:t>REVISORIA FISCAL</w:t>
      </w:r>
    </w:p>
    <w:p w14:paraId="185B5154" w14:textId="77777777" w:rsidR="00C20B33" w:rsidRDefault="00ED18E1">
      <w:pPr>
        <w:numPr>
          <w:ilvl w:val="0"/>
          <w:numId w:val="2"/>
        </w:numPr>
        <w:jc w:val="both"/>
        <w:rPr>
          <w:rFonts w:ascii="Arial" w:hAnsi="Arial" w:cs="Arial"/>
          <w:sz w:val="20"/>
          <w:szCs w:val="20"/>
        </w:rPr>
      </w:pPr>
      <w:r>
        <w:rPr>
          <w:rFonts w:ascii="Arial" w:hAnsi="Arial" w:cs="Arial"/>
          <w:sz w:val="20"/>
          <w:szCs w:val="20"/>
        </w:rPr>
        <w:t>GERENCIA GENERAL</w:t>
      </w:r>
    </w:p>
    <w:p w14:paraId="024BCDA0" w14:textId="77777777" w:rsidR="00C20B33" w:rsidRDefault="00ED18E1">
      <w:pPr>
        <w:numPr>
          <w:ilvl w:val="0"/>
          <w:numId w:val="2"/>
        </w:numPr>
        <w:jc w:val="both"/>
        <w:rPr>
          <w:rFonts w:ascii="Arial" w:hAnsi="Arial" w:cs="Arial"/>
          <w:sz w:val="20"/>
          <w:szCs w:val="20"/>
        </w:rPr>
      </w:pPr>
      <w:r>
        <w:rPr>
          <w:rFonts w:ascii="Arial" w:hAnsi="Arial" w:cs="Arial"/>
          <w:sz w:val="20"/>
          <w:szCs w:val="20"/>
        </w:rPr>
        <w:t>DIRECCIONES</w:t>
      </w:r>
    </w:p>
    <w:p w14:paraId="311C18E4" w14:textId="77777777" w:rsidR="00C20B33" w:rsidRDefault="00ED18E1">
      <w:pPr>
        <w:numPr>
          <w:ilvl w:val="0"/>
          <w:numId w:val="2"/>
        </w:numPr>
        <w:jc w:val="both"/>
        <w:rPr>
          <w:rFonts w:ascii="Arial" w:hAnsi="Arial" w:cs="Arial"/>
          <w:sz w:val="20"/>
          <w:szCs w:val="20"/>
        </w:rPr>
      </w:pPr>
      <w:r>
        <w:rPr>
          <w:rFonts w:ascii="Arial" w:hAnsi="Arial" w:cs="Arial"/>
          <w:sz w:val="20"/>
          <w:szCs w:val="20"/>
        </w:rPr>
        <w:t>COORDINADORES</w:t>
      </w:r>
    </w:p>
    <w:p w14:paraId="1DF3AB4A" w14:textId="77777777" w:rsidR="00C20B33" w:rsidRDefault="00ED18E1">
      <w:pPr>
        <w:numPr>
          <w:ilvl w:val="0"/>
          <w:numId w:val="2"/>
        </w:numPr>
        <w:jc w:val="both"/>
        <w:rPr>
          <w:rFonts w:ascii="Arial" w:hAnsi="Arial" w:cs="Arial"/>
          <w:sz w:val="20"/>
          <w:szCs w:val="20"/>
        </w:rPr>
      </w:pPr>
      <w:r>
        <w:rPr>
          <w:rFonts w:ascii="Arial" w:hAnsi="Arial" w:cs="Arial"/>
          <w:sz w:val="20"/>
          <w:szCs w:val="20"/>
        </w:rPr>
        <w:t>PERSONAL ADMINISTRATIVO</w:t>
      </w:r>
    </w:p>
    <w:p w14:paraId="27FEF2CD" w14:textId="77777777" w:rsidR="00C20B33" w:rsidRDefault="00ED18E1">
      <w:pPr>
        <w:numPr>
          <w:ilvl w:val="0"/>
          <w:numId w:val="2"/>
        </w:numPr>
        <w:jc w:val="both"/>
        <w:rPr>
          <w:rFonts w:ascii="Arial" w:hAnsi="Arial" w:cs="Arial"/>
          <w:sz w:val="20"/>
          <w:szCs w:val="20"/>
        </w:rPr>
      </w:pPr>
      <w:r>
        <w:rPr>
          <w:rFonts w:ascii="Arial" w:hAnsi="Arial" w:cs="Arial"/>
          <w:sz w:val="20"/>
          <w:szCs w:val="20"/>
        </w:rPr>
        <w:t>PERSONAL OPERATIVO</w:t>
      </w:r>
    </w:p>
    <w:p w14:paraId="7AB56FCC" w14:textId="77777777" w:rsidR="00C20B33" w:rsidRDefault="00C20B33">
      <w:pPr>
        <w:ind w:left="720"/>
        <w:jc w:val="both"/>
        <w:rPr>
          <w:rFonts w:ascii="Arial" w:hAnsi="Arial" w:cs="Arial"/>
          <w:sz w:val="20"/>
          <w:szCs w:val="20"/>
        </w:rPr>
      </w:pPr>
    </w:p>
    <w:p w14:paraId="1D8ED056" w14:textId="77777777" w:rsidR="00C20B33" w:rsidRDefault="00ED18E1">
      <w:pPr>
        <w:jc w:val="both"/>
        <w:rPr>
          <w:rFonts w:ascii="Arial" w:hAnsi="Arial" w:cs="Arial"/>
          <w:sz w:val="20"/>
          <w:szCs w:val="20"/>
        </w:rPr>
      </w:pPr>
      <w:r>
        <w:rPr>
          <w:rFonts w:ascii="Arial" w:hAnsi="Arial" w:cs="Arial"/>
          <w:sz w:val="20"/>
          <w:szCs w:val="20"/>
        </w:rPr>
        <w:t>PAR</w:t>
      </w:r>
      <w:proofErr w:type="gramStart"/>
      <w:r>
        <w:rPr>
          <w:rFonts w:ascii="Arial" w:hAnsi="Arial" w:cs="Arial"/>
          <w:sz w:val="20"/>
          <w:szCs w:val="20"/>
        </w:rPr>
        <w:t>.—</w:t>
      </w:r>
      <w:proofErr w:type="gramEnd"/>
      <w:r>
        <w:rPr>
          <w:rFonts w:ascii="Arial" w:hAnsi="Arial" w:cs="Arial"/>
          <w:sz w:val="20"/>
          <w:szCs w:val="20"/>
        </w:rPr>
        <w:t>De los cargos mencionados, tienen facultades para imponer sanciones disciplinarias a los trabajadores de la empresa: Gerente General y Coordinador de Gestión Humana.</w:t>
      </w:r>
    </w:p>
    <w:p w14:paraId="0ADB2406" w14:textId="77777777" w:rsidR="00C20B33" w:rsidRDefault="00C20B33">
      <w:pPr>
        <w:jc w:val="both"/>
        <w:rPr>
          <w:rFonts w:ascii="Arial" w:hAnsi="Arial" w:cs="Arial"/>
          <w:sz w:val="20"/>
          <w:szCs w:val="20"/>
        </w:rPr>
      </w:pPr>
    </w:p>
    <w:p w14:paraId="1401B72D" w14:textId="77777777" w:rsidR="00C20B33" w:rsidRDefault="00C20B33">
      <w:pPr>
        <w:jc w:val="both"/>
        <w:rPr>
          <w:rFonts w:ascii="Arial" w:hAnsi="Arial" w:cs="Arial"/>
          <w:sz w:val="20"/>
          <w:szCs w:val="20"/>
        </w:rPr>
      </w:pPr>
    </w:p>
    <w:p w14:paraId="20DCE748" w14:textId="77777777" w:rsidR="00C20B33" w:rsidRDefault="00C20B33">
      <w:pPr>
        <w:jc w:val="both"/>
        <w:rPr>
          <w:rFonts w:ascii="Arial" w:hAnsi="Arial" w:cs="Arial"/>
          <w:sz w:val="20"/>
          <w:szCs w:val="20"/>
        </w:rPr>
      </w:pPr>
    </w:p>
    <w:p w14:paraId="55A175E5"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XI</w:t>
      </w:r>
    </w:p>
    <w:p w14:paraId="2E34A9A2" w14:textId="23BEFD29" w:rsidR="00C20B33" w:rsidRDefault="00ED18E1">
      <w:pPr>
        <w:jc w:val="center"/>
        <w:rPr>
          <w:rFonts w:ascii="Arial" w:hAnsi="Arial" w:cs="Arial"/>
          <w:b/>
          <w:color w:val="0000FF"/>
          <w:sz w:val="20"/>
          <w:szCs w:val="20"/>
        </w:rPr>
      </w:pPr>
      <w:r>
        <w:rPr>
          <w:rFonts w:ascii="Arial" w:hAnsi="Arial" w:cs="Arial"/>
          <w:b/>
          <w:color w:val="0000FF"/>
          <w:sz w:val="20"/>
          <w:szCs w:val="20"/>
        </w:rPr>
        <w:t>LABORES PROHIBIDAS PARA MENORES</w:t>
      </w:r>
    </w:p>
    <w:p w14:paraId="355C84B8" w14:textId="77777777" w:rsidR="00C20B33" w:rsidRDefault="00C20B33">
      <w:pPr>
        <w:jc w:val="center"/>
        <w:rPr>
          <w:rFonts w:ascii="Arial" w:hAnsi="Arial" w:cs="Arial"/>
          <w:b/>
          <w:sz w:val="20"/>
          <w:szCs w:val="20"/>
        </w:rPr>
      </w:pPr>
    </w:p>
    <w:p w14:paraId="395C4AA8" w14:textId="77777777" w:rsidR="00C20B33" w:rsidRDefault="00ED18E1">
      <w:pPr>
        <w:jc w:val="both"/>
        <w:rPr>
          <w:rFonts w:ascii="Arial" w:hAnsi="Arial" w:cs="Arial"/>
          <w:sz w:val="20"/>
          <w:szCs w:val="20"/>
        </w:rPr>
      </w:pPr>
      <w:r>
        <w:rPr>
          <w:rFonts w:ascii="Arial" w:hAnsi="Arial" w:cs="Arial"/>
          <w:sz w:val="20"/>
          <w:szCs w:val="20"/>
        </w:rPr>
        <w:t xml:space="preserve">ART. 40.—Queda  prohibido emplear a los menores de dieciocho (18) años y a las mujeres en trabajo de pintura industrial, que entrañen el empleo de la cerusa, del sulfato de plomo o de cualquier otro producto que contenga dichos pigmentos. Las mujeres sin distinción de edad y los menores de dieciocho (18) años no pueden ser empleados en trabajos subterráneos de las minas ni en general trabajar en labores peligrosas, insalubres o que requieran grandes esfuerzos (CST, art. 242, </w:t>
      </w:r>
      <w:proofErr w:type="spellStart"/>
      <w:r>
        <w:rPr>
          <w:rFonts w:ascii="Arial" w:hAnsi="Arial" w:cs="Arial"/>
          <w:sz w:val="20"/>
          <w:szCs w:val="20"/>
        </w:rPr>
        <w:t>ords</w:t>
      </w:r>
      <w:proofErr w:type="spellEnd"/>
      <w:r>
        <w:rPr>
          <w:rFonts w:ascii="Arial" w:hAnsi="Arial" w:cs="Arial"/>
          <w:sz w:val="20"/>
          <w:szCs w:val="20"/>
        </w:rPr>
        <w:t>. 2º y 3º).</w:t>
      </w:r>
    </w:p>
    <w:p w14:paraId="24A8D145" w14:textId="77777777" w:rsidR="00C20B33" w:rsidRDefault="00C20B33">
      <w:pPr>
        <w:jc w:val="both"/>
        <w:rPr>
          <w:rFonts w:ascii="Arial" w:hAnsi="Arial" w:cs="Arial"/>
          <w:sz w:val="20"/>
          <w:szCs w:val="20"/>
        </w:rPr>
      </w:pPr>
    </w:p>
    <w:p w14:paraId="7B710D6B" w14:textId="77777777" w:rsidR="00C20B33" w:rsidRDefault="00ED18E1">
      <w:pPr>
        <w:jc w:val="both"/>
        <w:rPr>
          <w:rFonts w:ascii="Arial" w:hAnsi="Arial" w:cs="Arial"/>
          <w:sz w:val="20"/>
          <w:szCs w:val="20"/>
        </w:rPr>
      </w:pPr>
      <w:r>
        <w:rPr>
          <w:rFonts w:ascii="Arial" w:hAnsi="Arial" w:cs="Arial"/>
          <w:sz w:val="20"/>
          <w:szCs w:val="20"/>
        </w:rPr>
        <w:t>ART. 41</w:t>
      </w:r>
      <w:proofErr w:type="gramStart"/>
      <w:r>
        <w:rPr>
          <w:rFonts w:ascii="Arial" w:hAnsi="Arial" w:cs="Arial"/>
          <w:sz w:val="20"/>
          <w:szCs w:val="20"/>
        </w:rPr>
        <w:t>.—</w:t>
      </w:r>
      <w:proofErr w:type="gramEnd"/>
      <w:r>
        <w:rPr>
          <w:rFonts w:ascii="Arial" w:hAnsi="Arial" w:cs="Arial"/>
          <w:sz w:val="20"/>
          <w:szCs w:val="20"/>
        </w:rPr>
        <w:t>Los menores no podrán ser empleados en los trabajos que a continuación se enumeran, por cuanto suponen exposición severa a riesgos para su salud o integridad física:</w:t>
      </w:r>
    </w:p>
    <w:p w14:paraId="3B1CBB68" w14:textId="77777777" w:rsidR="00C20B33" w:rsidRDefault="00C20B33">
      <w:pPr>
        <w:jc w:val="both"/>
        <w:rPr>
          <w:rFonts w:ascii="Arial" w:hAnsi="Arial" w:cs="Arial"/>
          <w:sz w:val="20"/>
          <w:szCs w:val="20"/>
        </w:rPr>
      </w:pPr>
    </w:p>
    <w:p w14:paraId="584E503C" w14:textId="77777777" w:rsidR="00C20B33" w:rsidRDefault="00ED18E1">
      <w:pPr>
        <w:jc w:val="both"/>
        <w:rPr>
          <w:rFonts w:ascii="Arial" w:hAnsi="Arial" w:cs="Arial"/>
          <w:sz w:val="20"/>
          <w:szCs w:val="20"/>
        </w:rPr>
      </w:pPr>
      <w:r>
        <w:rPr>
          <w:rFonts w:ascii="Arial" w:hAnsi="Arial" w:cs="Arial"/>
          <w:sz w:val="20"/>
          <w:szCs w:val="20"/>
        </w:rPr>
        <w:t>1. Trabajos que tengan que ver con sustancias tóxicas o nocivas para la salud.</w:t>
      </w:r>
    </w:p>
    <w:p w14:paraId="4F68E443" w14:textId="77777777" w:rsidR="00C20B33" w:rsidRDefault="00ED18E1">
      <w:pPr>
        <w:jc w:val="both"/>
        <w:rPr>
          <w:rFonts w:ascii="Arial" w:hAnsi="Arial" w:cs="Arial"/>
          <w:sz w:val="20"/>
          <w:szCs w:val="20"/>
        </w:rPr>
      </w:pPr>
      <w:r>
        <w:rPr>
          <w:rFonts w:ascii="Arial" w:hAnsi="Arial" w:cs="Arial"/>
          <w:sz w:val="20"/>
          <w:szCs w:val="20"/>
        </w:rPr>
        <w:t>2. Trabajos a temperaturas anormales o en ambientes contaminados o con insuficiente ventilación.</w:t>
      </w:r>
    </w:p>
    <w:p w14:paraId="0609CFB6" w14:textId="77777777" w:rsidR="00C20B33" w:rsidRDefault="00ED18E1">
      <w:pPr>
        <w:jc w:val="both"/>
        <w:rPr>
          <w:rFonts w:ascii="Arial" w:hAnsi="Arial" w:cs="Arial"/>
          <w:sz w:val="20"/>
          <w:szCs w:val="20"/>
        </w:rPr>
      </w:pPr>
      <w:r>
        <w:rPr>
          <w:rFonts w:ascii="Arial" w:hAnsi="Arial" w:cs="Arial"/>
          <w:sz w:val="20"/>
          <w:szCs w:val="20"/>
        </w:rPr>
        <w:t>3. Trabajos subterráneos de minería de toda índole y en los que confluyen agentes nocivos, tales como contaminantes, desequilibrios térmicos, deficiencia de oxígeno a consecuencia de la oxidación o la gasificación.</w:t>
      </w:r>
    </w:p>
    <w:p w14:paraId="417225C6" w14:textId="77777777" w:rsidR="00C20B33" w:rsidRDefault="00ED18E1">
      <w:pPr>
        <w:jc w:val="both"/>
        <w:rPr>
          <w:rFonts w:ascii="Arial" w:hAnsi="Arial" w:cs="Arial"/>
          <w:sz w:val="20"/>
          <w:szCs w:val="20"/>
        </w:rPr>
      </w:pPr>
      <w:r>
        <w:rPr>
          <w:rFonts w:ascii="Arial" w:hAnsi="Arial" w:cs="Arial"/>
          <w:sz w:val="20"/>
          <w:szCs w:val="20"/>
        </w:rPr>
        <w:t>4. Trabajos donde el menor de edad está expuesto a ruidos que sobrepasen ochenta (80) decibeles.</w:t>
      </w:r>
    </w:p>
    <w:p w14:paraId="532000A9" w14:textId="77777777" w:rsidR="00C20B33" w:rsidRDefault="00ED18E1">
      <w:pPr>
        <w:jc w:val="both"/>
        <w:rPr>
          <w:rFonts w:ascii="Arial" w:hAnsi="Arial" w:cs="Arial"/>
          <w:sz w:val="20"/>
          <w:szCs w:val="20"/>
        </w:rPr>
      </w:pPr>
      <w:r>
        <w:rPr>
          <w:rFonts w:ascii="Arial" w:hAnsi="Arial" w:cs="Arial"/>
          <w:sz w:val="20"/>
          <w:szCs w:val="20"/>
        </w:rPr>
        <w:lastRenderedPageBreak/>
        <w:t>5. Trabajos donde se tenga que manipular con sustancias radiactivas, pinturas luminiscentes, rayos X, o que impliquen exposición a radiaciones ultravioletas, infrarrojas y emisiones de radiofrecuencia.</w:t>
      </w:r>
    </w:p>
    <w:p w14:paraId="0DC6242C" w14:textId="77777777" w:rsidR="00C20B33" w:rsidRDefault="00ED18E1">
      <w:pPr>
        <w:jc w:val="both"/>
        <w:rPr>
          <w:rFonts w:ascii="Arial" w:hAnsi="Arial" w:cs="Arial"/>
          <w:sz w:val="20"/>
          <w:szCs w:val="20"/>
        </w:rPr>
      </w:pPr>
      <w:r>
        <w:rPr>
          <w:rFonts w:ascii="Arial" w:hAnsi="Arial" w:cs="Arial"/>
          <w:sz w:val="20"/>
          <w:szCs w:val="20"/>
        </w:rPr>
        <w:t>6. Todo tipo de labores que impliquen exposición a corrientes eléctricas de alto voltaje.</w:t>
      </w:r>
    </w:p>
    <w:p w14:paraId="0566581F" w14:textId="77777777" w:rsidR="00C20B33" w:rsidRDefault="00ED18E1">
      <w:pPr>
        <w:jc w:val="both"/>
        <w:rPr>
          <w:rFonts w:ascii="Arial" w:hAnsi="Arial" w:cs="Arial"/>
          <w:sz w:val="20"/>
          <w:szCs w:val="20"/>
        </w:rPr>
      </w:pPr>
      <w:r>
        <w:rPr>
          <w:rFonts w:ascii="Arial" w:hAnsi="Arial" w:cs="Arial"/>
          <w:sz w:val="20"/>
          <w:szCs w:val="20"/>
        </w:rPr>
        <w:t>7. Trabajos submarinos.</w:t>
      </w:r>
    </w:p>
    <w:p w14:paraId="424F5037" w14:textId="77777777" w:rsidR="00C20B33" w:rsidRDefault="00ED18E1">
      <w:pPr>
        <w:jc w:val="both"/>
        <w:rPr>
          <w:rFonts w:ascii="Arial" w:hAnsi="Arial" w:cs="Arial"/>
          <w:sz w:val="20"/>
          <w:szCs w:val="20"/>
        </w:rPr>
      </w:pPr>
      <w:r>
        <w:rPr>
          <w:rFonts w:ascii="Arial" w:hAnsi="Arial" w:cs="Arial"/>
          <w:sz w:val="20"/>
          <w:szCs w:val="20"/>
        </w:rPr>
        <w:t>8. Trabajo en basurero o en cualquier otro tipo de actividades donde se generen agentes biológicos patógenos.</w:t>
      </w:r>
    </w:p>
    <w:p w14:paraId="77C5153C" w14:textId="77777777" w:rsidR="00C20B33" w:rsidRDefault="00ED18E1">
      <w:pPr>
        <w:jc w:val="both"/>
        <w:rPr>
          <w:rFonts w:ascii="Arial" w:hAnsi="Arial" w:cs="Arial"/>
          <w:sz w:val="20"/>
          <w:szCs w:val="20"/>
        </w:rPr>
      </w:pPr>
      <w:r>
        <w:rPr>
          <w:rFonts w:ascii="Arial" w:hAnsi="Arial" w:cs="Arial"/>
          <w:sz w:val="20"/>
          <w:szCs w:val="20"/>
        </w:rPr>
        <w:t>9. Actividades que impliquen el manejo de sustancias explosivas, inflamables o cáusticas.</w:t>
      </w:r>
    </w:p>
    <w:p w14:paraId="5ECC9508" w14:textId="77777777" w:rsidR="00C20B33" w:rsidRDefault="00ED18E1">
      <w:pPr>
        <w:jc w:val="both"/>
        <w:rPr>
          <w:rFonts w:ascii="Arial" w:hAnsi="Arial" w:cs="Arial"/>
          <w:sz w:val="20"/>
          <w:szCs w:val="20"/>
        </w:rPr>
      </w:pPr>
      <w:r>
        <w:rPr>
          <w:rFonts w:ascii="Arial" w:hAnsi="Arial" w:cs="Arial"/>
          <w:sz w:val="20"/>
          <w:szCs w:val="20"/>
        </w:rPr>
        <w:t>10. Trabajos en pañoleros o fogoneros, en los buques de transporte marítimo.</w:t>
      </w:r>
    </w:p>
    <w:p w14:paraId="697E4605" w14:textId="77777777" w:rsidR="00C20B33" w:rsidRDefault="00ED18E1">
      <w:pPr>
        <w:jc w:val="both"/>
        <w:rPr>
          <w:rFonts w:ascii="Arial" w:hAnsi="Arial" w:cs="Arial"/>
          <w:sz w:val="20"/>
          <w:szCs w:val="20"/>
        </w:rPr>
      </w:pPr>
      <w:r>
        <w:rPr>
          <w:rFonts w:ascii="Arial" w:hAnsi="Arial" w:cs="Arial"/>
          <w:sz w:val="20"/>
          <w:szCs w:val="20"/>
        </w:rPr>
        <w:t>11. Trabajos en pintura industrial que entrañen el empleo de la cerusa, del sulfato de plomo o de cualquier otro producto que contenga dichos elementos.</w:t>
      </w:r>
    </w:p>
    <w:p w14:paraId="2C512029" w14:textId="77777777" w:rsidR="00C20B33" w:rsidRDefault="00ED18E1">
      <w:pPr>
        <w:jc w:val="both"/>
        <w:rPr>
          <w:rFonts w:ascii="Arial" w:hAnsi="Arial" w:cs="Arial"/>
          <w:sz w:val="20"/>
          <w:szCs w:val="20"/>
        </w:rPr>
      </w:pPr>
      <w:r>
        <w:rPr>
          <w:rFonts w:ascii="Arial" w:hAnsi="Arial" w:cs="Arial"/>
          <w:sz w:val="20"/>
          <w:szCs w:val="20"/>
        </w:rPr>
        <w:t>12. Trabajos en máquinas esmeriladoras, afilado de herramientas, en muelas abrasivas de alta velocidad y en ocupaciones similares.</w:t>
      </w:r>
    </w:p>
    <w:p w14:paraId="3F4B7F6A" w14:textId="77777777" w:rsidR="00C20B33" w:rsidRDefault="00ED18E1">
      <w:pPr>
        <w:jc w:val="both"/>
        <w:rPr>
          <w:rFonts w:ascii="Arial" w:hAnsi="Arial" w:cs="Arial"/>
          <w:sz w:val="20"/>
          <w:szCs w:val="20"/>
        </w:rPr>
      </w:pPr>
      <w:r>
        <w:rPr>
          <w:rFonts w:ascii="Arial" w:hAnsi="Arial" w:cs="Arial"/>
          <w:sz w:val="20"/>
          <w:szCs w:val="20"/>
        </w:rPr>
        <w:t>13. Trabajos en altos hornos, horno de fundición de metales, fábrica de acero, talleres de laminación, trabajos de forja, y en prensa pesada de metales.</w:t>
      </w:r>
    </w:p>
    <w:p w14:paraId="4E63DA07" w14:textId="77777777" w:rsidR="00C20B33" w:rsidRDefault="00ED18E1">
      <w:pPr>
        <w:jc w:val="both"/>
        <w:rPr>
          <w:rFonts w:ascii="Arial" w:hAnsi="Arial" w:cs="Arial"/>
          <w:sz w:val="20"/>
          <w:szCs w:val="20"/>
        </w:rPr>
      </w:pPr>
      <w:r>
        <w:rPr>
          <w:rFonts w:ascii="Arial" w:hAnsi="Arial" w:cs="Arial"/>
          <w:sz w:val="20"/>
          <w:szCs w:val="20"/>
        </w:rPr>
        <w:t>14. Trabajos y operaciones que involucren la manipulación de cargas pesadas.</w:t>
      </w:r>
    </w:p>
    <w:p w14:paraId="67B0142F" w14:textId="77777777" w:rsidR="00C20B33" w:rsidRDefault="00ED18E1">
      <w:pPr>
        <w:jc w:val="both"/>
        <w:rPr>
          <w:rFonts w:ascii="Arial" w:hAnsi="Arial" w:cs="Arial"/>
          <w:sz w:val="20"/>
          <w:szCs w:val="20"/>
        </w:rPr>
      </w:pPr>
      <w:r>
        <w:rPr>
          <w:rFonts w:ascii="Arial" w:hAnsi="Arial" w:cs="Arial"/>
          <w:sz w:val="20"/>
          <w:szCs w:val="20"/>
        </w:rPr>
        <w:t>15. Trabajos relacionados con cambios de correas de transmisión, aceite, engrasado y otros trabajos próximos a transmisiones pesadas o de alta velocidad.</w:t>
      </w:r>
    </w:p>
    <w:p w14:paraId="69034083" w14:textId="77777777" w:rsidR="00C20B33" w:rsidRDefault="00ED18E1">
      <w:pPr>
        <w:jc w:val="both"/>
        <w:rPr>
          <w:rFonts w:ascii="Arial" w:hAnsi="Arial" w:cs="Arial"/>
          <w:sz w:val="20"/>
          <w:szCs w:val="20"/>
        </w:rPr>
      </w:pPr>
      <w:r>
        <w:rPr>
          <w:rFonts w:ascii="Arial" w:hAnsi="Arial" w:cs="Arial"/>
          <w:sz w:val="20"/>
          <w:szCs w:val="20"/>
        </w:rPr>
        <w:t xml:space="preserve">16. Trabajos en cizalladoras, cortadoras, laminadoras, tornos, fresadoras, </w:t>
      </w:r>
      <w:proofErr w:type="spellStart"/>
      <w:r>
        <w:rPr>
          <w:rFonts w:ascii="Arial" w:hAnsi="Arial" w:cs="Arial"/>
          <w:sz w:val="20"/>
          <w:szCs w:val="20"/>
        </w:rPr>
        <w:t>troqueladoras</w:t>
      </w:r>
      <w:proofErr w:type="spellEnd"/>
      <w:r>
        <w:rPr>
          <w:rFonts w:ascii="Arial" w:hAnsi="Arial" w:cs="Arial"/>
          <w:sz w:val="20"/>
          <w:szCs w:val="20"/>
        </w:rPr>
        <w:t>, otras máquinas particularmente peligrosas.</w:t>
      </w:r>
    </w:p>
    <w:p w14:paraId="3CCEE1F1" w14:textId="77777777" w:rsidR="00C20B33" w:rsidRDefault="00ED18E1">
      <w:pPr>
        <w:jc w:val="both"/>
        <w:rPr>
          <w:rFonts w:ascii="Arial" w:hAnsi="Arial" w:cs="Arial"/>
          <w:sz w:val="20"/>
          <w:szCs w:val="20"/>
        </w:rPr>
      </w:pPr>
      <w:r>
        <w:rPr>
          <w:rFonts w:ascii="Arial" w:hAnsi="Arial" w:cs="Arial"/>
          <w:sz w:val="20"/>
          <w:szCs w:val="20"/>
        </w:rPr>
        <w:t>17. Trabajos de vidrio y alfarería, trituración y mezclado de materia prima, trabajo de hornos, pulido y esmerilado en seco de vidriería, operaciones de limpieza por chorro de arena, trabajo en locales de vidriado y grabado, trabajos en la industria cerámica.</w:t>
      </w:r>
    </w:p>
    <w:p w14:paraId="67BEBA28" w14:textId="77777777" w:rsidR="00C20B33" w:rsidRDefault="00ED18E1">
      <w:pPr>
        <w:jc w:val="both"/>
        <w:rPr>
          <w:rFonts w:ascii="Arial" w:hAnsi="Arial" w:cs="Arial"/>
          <w:sz w:val="20"/>
          <w:szCs w:val="20"/>
        </w:rPr>
      </w:pPr>
      <w:r>
        <w:rPr>
          <w:rFonts w:ascii="Arial" w:hAnsi="Arial" w:cs="Arial"/>
          <w:sz w:val="20"/>
          <w:szCs w:val="20"/>
        </w:rPr>
        <w:t>18. Trabajo de soldadura de gas y arco, corte con oxígeno en tanques o lugares confinados, en andamios o en molduras precalentadas.</w:t>
      </w:r>
    </w:p>
    <w:p w14:paraId="1AF8880B" w14:textId="77777777" w:rsidR="00C20B33" w:rsidRDefault="00ED18E1">
      <w:pPr>
        <w:jc w:val="both"/>
        <w:rPr>
          <w:rFonts w:ascii="Arial" w:hAnsi="Arial" w:cs="Arial"/>
          <w:sz w:val="20"/>
          <w:szCs w:val="20"/>
        </w:rPr>
      </w:pPr>
      <w:r>
        <w:rPr>
          <w:rFonts w:ascii="Arial" w:hAnsi="Arial" w:cs="Arial"/>
          <w:sz w:val="20"/>
          <w:szCs w:val="20"/>
        </w:rPr>
        <w:t>19. Trabajos en fábricas de ladrillos, tubos y similares, moldeado de ladrillos a mano, trabajo en las prensas y hornos de ladrillos.</w:t>
      </w:r>
    </w:p>
    <w:p w14:paraId="4B87DCF8" w14:textId="77777777" w:rsidR="00C20B33" w:rsidRDefault="00ED18E1">
      <w:pPr>
        <w:jc w:val="both"/>
        <w:rPr>
          <w:rFonts w:ascii="Arial" w:hAnsi="Arial" w:cs="Arial"/>
          <w:sz w:val="20"/>
          <w:szCs w:val="20"/>
        </w:rPr>
      </w:pPr>
      <w:r>
        <w:rPr>
          <w:rFonts w:ascii="Arial" w:hAnsi="Arial" w:cs="Arial"/>
          <w:sz w:val="20"/>
          <w:szCs w:val="20"/>
        </w:rPr>
        <w:t>20. Trabajo en aquellas operaciones y/o procesos en donde se presenten altas temperaturas y humedad.</w:t>
      </w:r>
    </w:p>
    <w:p w14:paraId="3635012B" w14:textId="77777777" w:rsidR="00C20B33" w:rsidRDefault="00ED18E1">
      <w:pPr>
        <w:jc w:val="both"/>
        <w:rPr>
          <w:rFonts w:ascii="Arial" w:hAnsi="Arial" w:cs="Arial"/>
          <w:sz w:val="20"/>
          <w:szCs w:val="20"/>
        </w:rPr>
      </w:pPr>
      <w:r>
        <w:rPr>
          <w:rFonts w:ascii="Arial" w:hAnsi="Arial" w:cs="Arial"/>
          <w:sz w:val="20"/>
          <w:szCs w:val="20"/>
        </w:rPr>
        <w:t>21. Trabajo en la industria metalúrgica de hierro y demás metales, en las operaciones y/o procesos donde se desprenden vapores o polvos tóxicos y en plantas de cemento.</w:t>
      </w:r>
    </w:p>
    <w:p w14:paraId="2A7A97C1" w14:textId="77777777" w:rsidR="00C20B33" w:rsidRDefault="00ED18E1">
      <w:pPr>
        <w:jc w:val="both"/>
        <w:rPr>
          <w:rFonts w:ascii="Arial" w:hAnsi="Arial" w:cs="Arial"/>
          <w:sz w:val="20"/>
          <w:szCs w:val="20"/>
        </w:rPr>
      </w:pPr>
      <w:r>
        <w:rPr>
          <w:rFonts w:ascii="Arial" w:hAnsi="Arial" w:cs="Arial"/>
          <w:sz w:val="20"/>
          <w:szCs w:val="20"/>
        </w:rPr>
        <w:t>22. Actividades agrícolas o agroindustriales que impliquen alto riesgo para la salud.</w:t>
      </w:r>
    </w:p>
    <w:p w14:paraId="3C1C8561" w14:textId="77777777" w:rsidR="00C20B33" w:rsidRDefault="00ED18E1">
      <w:pPr>
        <w:jc w:val="both"/>
        <w:rPr>
          <w:rFonts w:ascii="Arial" w:hAnsi="Arial" w:cs="Arial"/>
          <w:sz w:val="20"/>
          <w:szCs w:val="20"/>
        </w:rPr>
      </w:pPr>
      <w:r>
        <w:rPr>
          <w:rFonts w:ascii="Arial" w:hAnsi="Arial" w:cs="Arial"/>
          <w:sz w:val="20"/>
          <w:szCs w:val="20"/>
        </w:rPr>
        <w:t>23. Las demás que señalen en forma específica los reglamentos del Ministerio de la Protección Social.</w:t>
      </w:r>
    </w:p>
    <w:p w14:paraId="2D35B1E8" w14:textId="77777777" w:rsidR="00C20B33" w:rsidRDefault="00C20B33">
      <w:pPr>
        <w:jc w:val="both"/>
        <w:rPr>
          <w:rFonts w:ascii="Arial" w:hAnsi="Arial" w:cs="Arial"/>
          <w:sz w:val="20"/>
          <w:szCs w:val="20"/>
        </w:rPr>
      </w:pPr>
    </w:p>
    <w:p w14:paraId="7FF6D8AF" w14:textId="77777777" w:rsidR="00C20B33" w:rsidRDefault="00ED18E1">
      <w:pPr>
        <w:jc w:val="both"/>
        <w:rPr>
          <w:rFonts w:ascii="Arial" w:hAnsi="Arial" w:cs="Arial"/>
          <w:sz w:val="20"/>
          <w:szCs w:val="20"/>
        </w:rPr>
      </w:pPr>
      <w:r>
        <w:rPr>
          <w:rFonts w:ascii="Arial" w:hAnsi="Arial" w:cs="Arial"/>
          <w:sz w:val="20"/>
          <w:szCs w:val="20"/>
        </w:rPr>
        <w:t>PAR.—Los trabajadores menores de 18 años y mayores de catorce 14, que cursen estudios técnicos en el Servicio Nacional de Aprendizaje o en un instituto técnico especializado reconocido por el Ministerio de Educación Nacional o en una institución del sistema nacional de bienestar familiar autorizada para el efecto por el Ministerio de la Protección Social, o que obtenga el certificado de aptitud profesional expedido por el Servicio Nacional de Aprendizaje “SENA”, podrán ser empleados en aquellas operaciones, ocupaciones o procedimientos señalados en este artículo, que a juicio del Ministerio de Trabajo y Seguridad Social, pueden ser desempeñados sin grave riesgo para la salud o la integridad física del menor mediante un adecuado entrenamiento y la aplicación de medidas de seguridad que garanticen plenamente la prevención de los riesgos anotados. Quedan prohibidos a los trabajadores menores de 18 años todo trabajo que afecte su moralidad. En especial le está prohibido el trabajo en casas de lenocinio y demás lugares de diversión donde se consuman bebidas alcohólicas. De igual modo se prohíbe su contratación para la reproducción de escenas pornográficas, muertes violentas, apología del delito u otros semejantes (D. 2737/89, arts. 245 y 246</w:t>
      </w:r>
      <w:r w:rsidR="00490FBA" w:rsidRPr="00490FBA">
        <w:rPr>
          <w:rFonts w:ascii="Arial" w:hAnsi="Arial" w:cs="Arial"/>
          <w:sz w:val="20"/>
          <w:szCs w:val="20"/>
          <w:highlight w:val="cyan"/>
        </w:rPr>
        <w:t xml:space="preserve"> en consonancia con las estipulaciones de la Ley 1098 de 2006 -</w:t>
      </w:r>
      <w:r w:rsidR="00490FBA" w:rsidRPr="00490FBA">
        <w:rPr>
          <w:rFonts w:ascii="Arial" w:hAnsi="Arial" w:cs="Arial"/>
          <w:sz w:val="20"/>
          <w:szCs w:val="20"/>
          <w:highlight w:val="cyan"/>
          <w:vertAlign w:val="superscript"/>
        </w:rPr>
        <w:t>Código de la Infancia y la Adolescencia</w:t>
      </w:r>
      <w:r w:rsidR="00490FBA" w:rsidRPr="00490FBA">
        <w:rPr>
          <w:rFonts w:ascii="Arial" w:hAnsi="Arial" w:cs="Arial"/>
          <w:sz w:val="20"/>
          <w:szCs w:val="20"/>
        </w:rPr>
        <w:t>-</w:t>
      </w:r>
      <w:r w:rsidR="00490FBA">
        <w:rPr>
          <w:rFonts w:ascii="Arial" w:hAnsi="Arial" w:cs="Arial"/>
          <w:sz w:val="28"/>
          <w:szCs w:val="28"/>
        </w:rPr>
        <w:t>)</w:t>
      </w:r>
      <w:r>
        <w:rPr>
          <w:rFonts w:ascii="Arial" w:hAnsi="Arial" w:cs="Arial"/>
          <w:sz w:val="20"/>
          <w:szCs w:val="20"/>
        </w:rPr>
        <w:t>).</w:t>
      </w:r>
    </w:p>
    <w:p w14:paraId="3BE3B5C0" w14:textId="77777777" w:rsidR="00C20B33" w:rsidRDefault="00C20B33">
      <w:pPr>
        <w:jc w:val="both"/>
        <w:rPr>
          <w:rFonts w:ascii="Arial" w:hAnsi="Arial" w:cs="Arial"/>
          <w:sz w:val="20"/>
          <w:szCs w:val="20"/>
        </w:rPr>
      </w:pPr>
    </w:p>
    <w:p w14:paraId="29C04A1D" w14:textId="77777777" w:rsidR="00C20B33" w:rsidRDefault="00ED18E1">
      <w:pPr>
        <w:jc w:val="both"/>
        <w:rPr>
          <w:rFonts w:ascii="Arial" w:hAnsi="Arial" w:cs="Arial"/>
          <w:sz w:val="20"/>
          <w:szCs w:val="20"/>
        </w:rPr>
      </w:pPr>
      <w:r>
        <w:rPr>
          <w:rFonts w:ascii="Arial" w:hAnsi="Arial" w:cs="Arial"/>
          <w:sz w:val="20"/>
          <w:szCs w:val="20"/>
        </w:rPr>
        <w:t xml:space="preserve">Queda prohibido el trabajo nocturno para los trabajadores menores, no obstante los mayores de dieciséis (16) años y menores de dieciocho (18) años podrán ser autorizados para trabajar hasta las ocho (8) de la noche siempre que no se afecte su asistencia regular en un centro docente, ni </w:t>
      </w:r>
      <w:r>
        <w:rPr>
          <w:rFonts w:ascii="Arial" w:hAnsi="Arial" w:cs="Arial"/>
          <w:sz w:val="20"/>
          <w:szCs w:val="20"/>
        </w:rPr>
        <w:lastRenderedPageBreak/>
        <w:t xml:space="preserve">implique perjuicio para su salud física o moral (D. 2737/89, art. </w:t>
      </w:r>
      <w:r w:rsidRPr="00490FBA">
        <w:rPr>
          <w:rFonts w:ascii="Arial" w:hAnsi="Arial" w:cs="Arial"/>
          <w:sz w:val="20"/>
          <w:szCs w:val="20"/>
        </w:rPr>
        <w:t>243</w:t>
      </w:r>
      <w:r w:rsidR="00490FBA" w:rsidRPr="00490FBA">
        <w:rPr>
          <w:rFonts w:ascii="Arial" w:hAnsi="Arial" w:cs="Arial"/>
          <w:sz w:val="20"/>
          <w:szCs w:val="20"/>
        </w:rPr>
        <w:t xml:space="preserve"> </w:t>
      </w:r>
      <w:r w:rsidR="00490FBA" w:rsidRPr="00490FBA">
        <w:rPr>
          <w:rFonts w:ascii="Arial" w:hAnsi="Arial" w:cs="Arial"/>
          <w:sz w:val="20"/>
          <w:szCs w:val="20"/>
          <w:highlight w:val="cyan"/>
        </w:rPr>
        <w:t>en consonancia con las estipulaciones de la Ley 1098 de 2006 -</w:t>
      </w:r>
      <w:r w:rsidR="00490FBA" w:rsidRPr="00490FBA">
        <w:rPr>
          <w:rFonts w:ascii="Arial" w:hAnsi="Arial" w:cs="Arial"/>
          <w:sz w:val="20"/>
          <w:szCs w:val="20"/>
          <w:highlight w:val="cyan"/>
          <w:vertAlign w:val="superscript"/>
        </w:rPr>
        <w:t>Código de la Infancia y la Adolescencia</w:t>
      </w:r>
      <w:r w:rsidR="00490FBA" w:rsidRPr="00490FBA">
        <w:rPr>
          <w:rFonts w:ascii="Arial" w:hAnsi="Arial" w:cs="Arial"/>
          <w:sz w:val="20"/>
          <w:szCs w:val="20"/>
        </w:rPr>
        <w:t>-</w:t>
      </w:r>
      <w:r w:rsidRPr="00490FBA">
        <w:rPr>
          <w:rFonts w:ascii="Arial" w:hAnsi="Arial" w:cs="Arial"/>
          <w:sz w:val="20"/>
          <w:szCs w:val="20"/>
        </w:rPr>
        <w:t>).</w:t>
      </w:r>
    </w:p>
    <w:p w14:paraId="50E7F953" w14:textId="77777777" w:rsidR="00C20B33" w:rsidRDefault="00C20B33">
      <w:pPr>
        <w:jc w:val="both"/>
        <w:rPr>
          <w:rFonts w:ascii="Arial" w:hAnsi="Arial" w:cs="Arial"/>
          <w:sz w:val="20"/>
          <w:szCs w:val="20"/>
        </w:rPr>
      </w:pPr>
    </w:p>
    <w:p w14:paraId="6E54C73B"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XII</w:t>
      </w:r>
    </w:p>
    <w:p w14:paraId="456C19B8" w14:textId="77777777" w:rsidR="00C20B33" w:rsidRDefault="00ED18E1">
      <w:pPr>
        <w:jc w:val="center"/>
        <w:rPr>
          <w:rFonts w:ascii="Arial" w:hAnsi="Arial" w:cs="Arial"/>
          <w:b/>
          <w:color w:val="0000FF"/>
          <w:sz w:val="20"/>
          <w:szCs w:val="20"/>
        </w:rPr>
      </w:pPr>
      <w:r>
        <w:rPr>
          <w:rFonts w:ascii="Arial" w:hAnsi="Arial" w:cs="Arial"/>
          <w:b/>
          <w:color w:val="0000FF"/>
          <w:sz w:val="20"/>
          <w:szCs w:val="20"/>
        </w:rPr>
        <w:t>OBLIGACIONES ESPECIALES PARA LA EMPRESA Y LOS TRABAJADORES</w:t>
      </w:r>
    </w:p>
    <w:p w14:paraId="5F238846" w14:textId="77777777" w:rsidR="00C20B33" w:rsidRDefault="00C20B33">
      <w:pPr>
        <w:jc w:val="center"/>
        <w:rPr>
          <w:rFonts w:ascii="Arial" w:hAnsi="Arial" w:cs="Arial"/>
          <w:b/>
          <w:sz w:val="20"/>
          <w:szCs w:val="20"/>
        </w:rPr>
      </w:pPr>
    </w:p>
    <w:p w14:paraId="712FDCDD" w14:textId="77777777" w:rsidR="00C20B33" w:rsidRDefault="00ED18E1">
      <w:pPr>
        <w:jc w:val="both"/>
        <w:rPr>
          <w:rFonts w:ascii="Arial" w:hAnsi="Arial" w:cs="Arial"/>
          <w:sz w:val="20"/>
          <w:szCs w:val="20"/>
        </w:rPr>
      </w:pPr>
      <w:r>
        <w:rPr>
          <w:rFonts w:ascii="Arial" w:hAnsi="Arial" w:cs="Arial"/>
          <w:sz w:val="20"/>
          <w:szCs w:val="20"/>
        </w:rPr>
        <w:t>ART. 42</w:t>
      </w:r>
      <w:proofErr w:type="gramStart"/>
      <w:r>
        <w:rPr>
          <w:rFonts w:ascii="Arial" w:hAnsi="Arial" w:cs="Arial"/>
          <w:sz w:val="20"/>
          <w:szCs w:val="20"/>
        </w:rPr>
        <w:t>.—</w:t>
      </w:r>
      <w:proofErr w:type="gramEnd"/>
      <w:r>
        <w:rPr>
          <w:rFonts w:ascii="Arial" w:hAnsi="Arial" w:cs="Arial"/>
          <w:sz w:val="20"/>
          <w:szCs w:val="20"/>
        </w:rPr>
        <w:t>Son obligaciones especiales del empleador:</w:t>
      </w:r>
    </w:p>
    <w:p w14:paraId="5438F8A7" w14:textId="77777777" w:rsidR="00C20B33" w:rsidRDefault="00C20B33">
      <w:pPr>
        <w:jc w:val="both"/>
        <w:rPr>
          <w:rFonts w:ascii="Arial" w:hAnsi="Arial" w:cs="Arial"/>
          <w:sz w:val="20"/>
          <w:szCs w:val="20"/>
        </w:rPr>
      </w:pPr>
    </w:p>
    <w:p w14:paraId="28A80DF0" w14:textId="77777777" w:rsidR="00C20B33" w:rsidRDefault="00ED18E1">
      <w:pPr>
        <w:jc w:val="both"/>
        <w:rPr>
          <w:rFonts w:ascii="Arial" w:hAnsi="Arial" w:cs="Arial"/>
          <w:sz w:val="20"/>
          <w:szCs w:val="20"/>
        </w:rPr>
      </w:pPr>
      <w:r>
        <w:rPr>
          <w:rFonts w:ascii="Arial" w:hAnsi="Arial" w:cs="Arial"/>
          <w:sz w:val="20"/>
          <w:szCs w:val="20"/>
        </w:rPr>
        <w:t>1. Poner a disposición de los trabajadores, salvo estipulaciones en contrario, los instrumentos adecuados y las materias primas necesarias para la realización de las labores.</w:t>
      </w:r>
    </w:p>
    <w:p w14:paraId="522B7FE9" w14:textId="77777777" w:rsidR="00C20B33" w:rsidRDefault="00C20B33">
      <w:pPr>
        <w:jc w:val="both"/>
        <w:rPr>
          <w:rFonts w:ascii="Arial" w:hAnsi="Arial" w:cs="Arial"/>
          <w:sz w:val="20"/>
          <w:szCs w:val="20"/>
        </w:rPr>
      </w:pPr>
    </w:p>
    <w:p w14:paraId="69D6F1AC" w14:textId="77777777" w:rsidR="00C20B33" w:rsidRDefault="00ED18E1">
      <w:pPr>
        <w:jc w:val="both"/>
        <w:rPr>
          <w:rFonts w:ascii="Arial" w:hAnsi="Arial" w:cs="Arial"/>
          <w:sz w:val="20"/>
          <w:szCs w:val="20"/>
        </w:rPr>
      </w:pPr>
      <w:r>
        <w:rPr>
          <w:rFonts w:ascii="Arial" w:hAnsi="Arial" w:cs="Arial"/>
          <w:sz w:val="20"/>
          <w:szCs w:val="20"/>
        </w:rPr>
        <w:t>2. Procurar a los trabajadores locales apropiados y elementos adecuados de protección contra accidentes y enfermedades profesionales en forma que se garanticen razonablemente la seguridad y la salud.</w:t>
      </w:r>
    </w:p>
    <w:p w14:paraId="76024021" w14:textId="77777777" w:rsidR="00C20B33" w:rsidRDefault="00C20B33">
      <w:pPr>
        <w:jc w:val="both"/>
        <w:rPr>
          <w:rFonts w:ascii="Arial" w:hAnsi="Arial" w:cs="Arial"/>
          <w:sz w:val="20"/>
          <w:szCs w:val="20"/>
        </w:rPr>
      </w:pPr>
    </w:p>
    <w:p w14:paraId="4F631A5D" w14:textId="77777777" w:rsidR="00C20B33" w:rsidRDefault="00ED18E1">
      <w:pPr>
        <w:jc w:val="both"/>
        <w:rPr>
          <w:rFonts w:ascii="Arial" w:hAnsi="Arial" w:cs="Arial"/>
          <w:sz w:val="20"/>
          <w:szCs w:val="20"/>
        </w:rPr>
      </w:pPr>
      <w:r>
        <w:rPr>
          <w:rFonts w:ascii="Arial" w:hAnsi="Arial" w:cs="Arial"/>
          <w:sz w:val="20"/>
          <w:szCs w:val="20"/>
        </w:rPr>
        <w:t>3. Prestar de inmediato los primeros auxilios en caso de accidentes o enfermedad. Para este efecto, el establecimiento mantendrá lo necesario según reglamentación de las autoridades sanitarias.</w:t>
      </w:r>
    </w:p>
    <w:p w14:paraId="27F73CAD" w14:textId="77777777" w:rsidR="00C20B33" w:rsidRDefault="00C20B33">
      <w:pPr>
        <w:jc w:val="both"/>
        <w:rPr>
          <w:rFonts w:ascii="Arial" w:hAnsi="Arial" w:cs="Arial"/>
          <w:sz w:val="20"/>
          <w:szCs w:val="20"/>
        </w:rPr>
      </w:pPr>
    </w:p>
    <w:p w14:paraId="52DF78FC" w14:textId="77777777" w:rsidR="00C20B33" w:rsidRDefault="00ED18E1">
      <w:pPr>
        <w:jc w:val="both"/>
        <w:rPr>
          <w:rFonts w:ascii="Arial" w:hAnsi="Arial" w:cs="Arial"/>
          <w:sz w:val="20"/>
          <w:szCs w:val="20"/>
        </w:rPr>
      </w:pPr>
      <w:r>
        <w:rPr>
          <w:rFonts w:ascii="Arial" w:hAnsi="Arial" w:cs="Arial"/>
          <w:sz w:val="20"/>
          <w:szCs w:val="20"/>
        </w:rPr>
        <w:t>4. Pagar la remuneración pactada en las condiciones, períodos y lugares convenidos.</w:t>
      </w:r>
    </w:p>
    <w:p w14:paraId="623147F7" w14:textId="77777777" w:rsidR="00C20B33" w:rsidRDefault="00ED18E1">
      <w:pPr>
        <w:jc w:val="both"/>
        <w:rPr>
          <w:rFonts w:ascii="Arial" w:hAnsi="Arial" w:cs="Arial"/>
          <w:sz w:val="20"/>
          <w:szCs w:val="20"/>
        </w:rPr>
      </w:pPr>
      <w:r>
        <w:rPr>
          <w:rFonts w:ascii="Arial" w:hAnsi="Arial" w:cs="Arial"/>
          <w:sz w:val="20"/>
          <w:szCs w:val="20"/>
        </w:rPr>
        <w:t>5. Guardar absoluto respeto a la dignidad personal del trabajador y sus creencias y sentimientos.</w:t>
      </w:r>
    </w:p>
    <w:p w14:paraId="17A2C891" w14:textId="77777777" w:rsidR="00C20B33" w:rsidRDefault="00C20B33">
      <w:pPr>
        <w:jc w:val="both"/>
        <w:rPr>
          <w:rFonts w:ascii="Arial" w:hAnsi="Arial" w:cs="Arial"/>
          <w:sz w:val="20"/>
          <w:szCs w:val="20"/>
        </w:rPr>
      </w:pPr>
    </w:p>
    <w:p w14:paraId="5AF5237D" w14:textId="77777777" w:rsidR="00C20B33" w:rsidRDefault="00ED18E1">
      <w:pPr>
        <w:jc w:val="both"/>
        <w:rPr>
          <w:rFonts w:ascii="Arial" w:hAnsi="Arial" w:cs="Arial"/>
          <w:sz w:val="20"/>
          <w:szCs w:val="20"/>
        </w:rPr>
      </w:pPr>
      <w:r>
        <w:rPr>
          <w:rFonts w:ascii="Arial" w:hAnsi="Arial" w:cs="Arial"/>
          <w:sz w:val="20"/>
          <w:szCs w:val="20"/>
        </w:rPr>
        <w:t>6. Conceder al trabajador las licencias necesarias para los fines y en los términos indicados en el artículo 24 de este reglamento.</w:t>
      </w:r>
    </w:p>
    <w:p w14:paraId="095F50D3" w14:textId="77777777" w:rsidR="00C20B33" w:rsidRDefault="00C20B33">
      <w:pPr>
        <w:jc w:val="both"/>
        <w:rPr>
          <w:rFonts w:ascii="Arial" w:hAnsi="Arial" w:cs="Arial"/>
          <w:sz w:val="20"/>
          <w:szCs w:val="20"/>
        </w:rPr>
      </w:pPr>
    </w:p>
    <w:p w14:paraId="28AC5D09" w14:textId="77777777" w:rsidR="00C20B33" w:rsidRDefault="00ED18E1">
      <w:pPr>
        <w:jc w:val="both"/>
        <w:rPr>
          <w:rFonts w:ascii="Arial" w:hAnsi="Arial" w:cs="Arial"/>
          <w:sz w:val="20"/>
          <w:szCs w:val="20"/>
        </w:rPr>
      </w:pPr>
      <w:r>
        <w:rPr>
          <w:rFonts w:ascii="Arial" w:hAnsi="Arial" w:cs="Arial"/>
          <w:sz w:val="20"/>
          <w:szCs w:val="20"/>
        </w:rPr>
        <w:t>7. Dar al trabajador que lo solicite, a la expiración del contrato, una certificación en que conste el tiempo de servicio, índole de la labor y salario devengado, e igualmente si el trabajador lo solicita, hacerle practicar examen sanitario y darle certificación sobre el particular, si al ingreso o durante la permanencia en el trabajo hubiere sido sometido a examen médico. Se considerará que el trabajador por su culpa elude, dificulta o dilata el examen, cuando transcurridos 5 días a partir de su retiro no se presenta donde el médico respectivo para las prácticas del examen, a pesar de haber recibido la orden correspondiente.</w:t>
      </w:r>
    </w:p>
    <w:p w14:paraId="7779E674" w14:textId="77777777" w:rsidR="00C20B33" w:rsidRDefault="00C20B33">
      <w:pPr>
        <w:jc w:val="both"/>
        <w:rPr>
          <w:rFonts w:ascii="Arial" w:hAnsi="Arial" w:cs="Arial"/>
          <w:sz w:val="20"/>
          <w:szCs w:val="20"/>
        </w:rPr>
      </w:pPr>
    </w:p>
    <w:p w14:paraId="1A8AD539" w14:textId="77777777" w:rsidR="00C20B33" w:rsidRDefault="00ED18E1">
      <w:pPr>
        <w:jc w:val="both"/>
        <w:rPr>
          <w:rFonts w:ascii="Arial" w:hAnsi="Arial" w:cs="Arial"/>
          <w:sz w:val="20"/>
          <w:szCs w:val="20"/>
        </w:rPr>
      </w:pPr>
      <w:r>
        <w:rPr>
          <w:rFonts w:ascii="Arial" w:hAnsi="Arial" w:cs="Arial"/>
          <w:sz w:val="20"/>
          <w:szCs w:val="20"/>
        </w:rPr>
        <w:t>8. Pagar al trabajador los gastos razonables de venida y regreso, si para prestar su servicio lo hizo cambiar de residencia, salvo si la terminación del contrato se origina por culpa o voluntad del trabajador. Si el trabajador prefiere radicarse en otro lugar, el empleador le debe costear su traslado hasta concurrencia de los gastos que demandaría su regreso al lugar donde residía anteriormente. En los gastos de traslado del trabajador se entienden comprendidos los familiares que con él convivieren.</w:t>
      </w:r>
    </w:p>
    <w:p w14:paraId="5B22A088" w14:textId="77777777" w:rsidR="00C20B33" w:rsidRDefault="00C20B33">
      <w:pPr>
        <w:jc w:val="both"/>
        <w:rPr>
          <w:rFonts w:ascii="Arial" w:hAnsi="Arial" w:cs="Arial"/>
          <w:sz w:val="20"/>
          <w:szCs w:val="20"/>
        </w:rPr>
      </w:pPr>
    </w:p>
    <w:p w14:paraId="5A755D6B" w14:textId="77777777" w:rsidR="00C20B33" w:rsidRDefault="00ED18E1">
      <w:pPr>
        <w:jc w:val="both"/>
        <w:rPr>
          <w:rFonts w:ascii="Arial" w:hAnsi="Arial" w:cs="Arial"/>
          <w:sz w:val="20"/>
          <w:szCs w:val="20"/>
        </w:rPr>
      </w:pPr>
      <w:r>
        <w:rPr>
          <w:rFonts w:ascii="Arial" w:hAnsi="Arial" w:cs="Arial"/>
          <w:sz w:val="20"/>
          <w:szCs w:val="20"/>
        </w:rPr>
        <w:t>9. Abrir y llevar al día los registros de horas extras.</w:t>
      </w:r>
    </w:p>
    <w:p w14:paraId="638DADCE" w14:textId="77777777" w:rsidR="00C20B33" w:rsidRDefault="00C20B33">
      <w:pPr>
        <w:jc w:val="both"/>
        <w:rPr>
          <w:rFonts w:ascii="Arial" w:hAnsi="Arial" w:cs="Arial"/>
          <w:sz w:val="20"/>
          <w:szCs w:val="20"/>
        </w:rPr>
      </w:pPr>
    </w:p>
    <w:p w14:paraId="4D51B32B" w14:textId="77777777" w:rsidR="00C20B33" w:rsidRDefault="00ED18E1">
      <w:pPr>
        <w:jc w:val="both"/>
        <w:rPr>
          <w:rFonts w:ascii="Arial" w:hAnsi="Arial" w:cs="Arial"/>
          <w:sz w:val="20"/>
          <w:szCs w:val="20"/>
        </w:rPr>
      </w:pPr>
      <w:r>
        <w:rPr>
          <w:rFonts w:ascii="Arial" w:hAnsi="Arial" w:cs="Arial"/>
          <w:sz w:val="20"/>
          <w:szCs w:val="20"/>
        </w:rPr>
        <w:t>10. Conceder a las trabajadoras que estén en período de lactancia los descansos ordenados por el artículo 238 del Código Sustantivo del Trabajo.</w:t>
      </w:r>
    </w:p>
    <w:p w14:paraId="525351B6" w14:textId="77777777" w:rsidR="00C20B33" w:rsidRDefault="00C20B33">
      <w:pPr>
        <w:jc w:val="both"/>
        <w:rPr>
          <w:rFonts w:ascii="Arial" w:hAnsi="Arial" w:cs="Arial"/>
          <w:sz w:val="20"/>
          <w:szCs w:val="20"/>
        </w:rPr>
      </w:pPr>
    </w:p>
    <w:p w14:paraId="61728BD5" w14:textId="77777777" w:rsidR="00C20B33" w:rsidRDefault="00ED18E1">
      <w:pPr>
        <w:jc w:val="both"/>
        <w:rPr>
          <w:rFonts w:ascii="Arial" w:hAnsi="Arial" w:cs="Arial"/>
          <w:sz w:val="20"/>
          <w:szCs w:val="20"/>
        </w:rPr>
      </w:pPr>
      <w:r>
        <w:rPr>
          <w:rFonts w:ascii="Arial" w:hAnsi="Arial" w:cs="Arial"/>
          <w:sz w:val="20"/>
          <w:szCs w:val="20"/>
        </w:rPr>
        <w:t>11. Conservar el puesto a los trabajadores que estén disfrutando de los descansos remunerados, a que se refiere el numeral anterior, o de licencia de enfermedad motivada por el embarazo o parto. No producirá efecto alguno el despido que el empleador comunique a la trabajadora en tales períodos o que si acude a un preaviso, este expire durante los descansos o licencias mencionadas.</w:t>
      </w:r>
    </w:p>
    <w:p w14:paraId="026B469F" w14:textId="77777777" w:rsidR="00C20B33" w:rsidRDefault="00C20B33">
      <w:pPr>
        <w:jc w:val="both"/>
        <w:rPr>
          <w:rFonts w:ascii="Arial" w:hAnsi="Arial" w:cs="Arial"/>
          <w:sz w:val="20"/>
          <w:szCs w:val="20"/>
        </w:rPr>
      </w:pPr>
    </w:p>
    <w:p w14:paraId="6880E5E0" w14:textId="77777777" w:rsidR="00C20B33" w:rsidRDefault="00ED18E1">
      <w:pPr>
        <w:jc w:val="both"/>
        <w:rPr>
          <w:rFonts w:ascii="Arial" w:hAnsi="Arial" w:cs="Arial"/>
          <w:sz w:val="20"/>
          <w:szCs w:val="20"/>
        </w:rPr>
      </w:pPr>
      <w:r>
        <w:rPr>
          <w:rFonts w:ascii="Arial" w:hAnsi="Arial" w:cs="Arial"/>
          <w:sz w:val="20"/>
          <w:szCs w:val="20"/>
        </w:rPr>
        <w:t>12. Llevar un registro de inscripción de todas las personas menores de edad que emplee, con indicación de la fecha de nacimiento de las mismas.</w:t>
      </w:r>
    </w:p>
    <w:p w14:paraId="33FFB159" w14:textId="77777777" w:rsidR="00C20B33" w:rsidRDefault="00C20B33">
      <w:pPr>
        <w:jc w:val="both"/>
        <w:rPr>
          <w:rFonts w:ascii="Arial" w:hAnsi="Arial" w:cs="Arial"/>
          <w:sz w:val="20"/>
          <w:szCs w:val="20"/>
        </w:rPr>
      </w:pPr>
    </w:p>
    <w:p w14:paraId="73436E2F" w14:textId="77777777" w:rsidR="00C20B33" w:rsidRDefault="00ED18E1">
      <w:pPr>
        <w:jc w:val="both"/>
        <w:rPr>
          <w:rFonts w:ascii="Arial" w:hAnsi="Arial" w:cs="Arial"/>
          <w:sz w:val="20"/>
          <w:szCs w:val="20"/>
        </w:rPr>
      </w:pPr>
      <w:r>
        <w:rPr>
          <w:rFonts w:ascii="Arial" w:hAnsi="Arial" w:cs="Arial"/>
          <w:sz w:val="20"/>
          <w:szCs w:val="20"/>
        </w:rPr>
        <w:t>13. Cumplir este reglamento y mantener el orden, la moralidad y el respeto a las leyes.</w:t>
      </w:r>
    </w:p>
    <w:p w14:paraId="7CE6EC85" w14:textId="77777777" w:rsidR="00C20B33" w:rsidRDefault="00C20B33">
      <w:pPr>
        <w:jc w:val="both"/>
        <w:rPr>
          <w:rFonts w:ascii="Arial" w:hAnsi="Arial" w:cs="Arial"/>
          <w:sz w:val="20"/>
          <w:szCs w:val="20"/>
        </w:rPr>
      </w:pPr>
    </w:p>
    <w:p w14:paraId="420C9670" w14:textId="77777777" w:rsidR="00C20B33" w:rsidRDefault="00ED18E1">
      <w:pPr>
        <w:jc w:val="both"/>
        <w:rPr>
          <w:rFonts w:ascii="Arial" w:hAnsi="Arial" w:cs="Arial"/>
          <w:sz w:val="20"/>
          <w:szCs w:val="20"/>
        </w:rPr>
      </w:pPr>
      <w:r>
        <w:rPr>
          <w:rFonts w:ascii="Arial" w:hAnsi="Arial" w:cs="Arial"/>
          <w:sz w:val="20"/>
          <w:szCs w:val="20"/>
        </w:rPr>
        <w:t>14. Además de las obligaciones especiales a cargo del empleador, este garantizará el acceso del trabajador menor de edad a la capacitación laboral y concederá licencia no remunerada cuando la actividad escolar así lo requiera. Será también obligación de su parte, afiliarlo al Sistema de Seguridad Social Integral, suministrarles cada 4 meses en forma gratuita, un par de zapatos y un vestido de labor, teniendo en cuenta que la remuneración mensual sea hasta dos veces el salario mínimo vigente en la empresa (CST, art. 57).</w:t>
      </w:r>
    </w:p>
    <w:p w14:paraId="77F424B8" w14:textId="77777777" w:rsidR="00C20B33" w:rsidRDefault="00C20B33">
      <w:pPr>
        <w:jc w:val="both"/>
        <w:rPr>
          <w:rFonts w:ascii="Arial" w:hAnsi="Arial" w:cs="Arial"/>
          <w:sz w:val="20"/>
          <w:szCs w:val="20"/>
        </w:rPr>
      </w:pPr>
    </w:p>
    <w:p w14:paraId="6C31A578" w14:textId="77777777" w:rsidR="00C20B33" w:rsidRDefault="00ED18E1">
      <w:pPr>
        <w:jc w:val="both"/>
        <w:rPr>
          <w:rFonts w:ascii="Arial" w:hAnsi="Arial" w:cs="Arial"/>
          <w:b/>
          <w:sz w:val="20"/>
          <w:szCs w:val="20"/>
        </w:rPr>
      </w:pPr>
      <w:r>
        <w:rPr>
          <w:rFonts w:ascii="Arial" w:hAnsi="Arial" w:cs="Arial"/>
          <w:sz w:val="20"/>
          <w:szCs w:val="20"/>
        </w:rPr>
        <w:t>ART. 43</w:t>
      </w:r>
      <w:proofErr w:type="gramStart"/>
      <w:r>
        <w:rPr>
          <w:rFonts w:ascii="Arial" w:hAnsi="Arial" w:cs="Arial"/>
          <w:sz w:val="20"/>
          <w:szCs w:val="20"/>
        </w:rPr>
        <w:t>.—</w:t>
      </w:r>
      <w:proofErr w:type="gramEnd"/>
      <w:r>
        <w:rPr>
          <w:rFonts w:ascii="Arial" w:hAnsi="Arial" w:cs="Arial"/>
          <w:b/>
          <w:sz w:val="20"/>
          <w:szCs w:val="20"/>
        </w:rPr>
        <w:t>SON OBLIGACIONES ESPECIALES DEL TRABAJADOR:</w:t>
      </w:r>
    </w:p>
    <w:p w14:paraId="47A5EBE6" w14:textId="77777777" w:rsidR="00C20B33" w:rsidRDefault="00C20B33">
      <w:pPr>
        <w:jc w:val="both"/>
        <w:rPr>
          <w:rFonts w:ascii="Arial" w:hAnsi="Arial" w:cs="Arial"/>
          <w:sz w:val="20"/>
          <w:szCs w:val="20"/>
        </w:rPr>
      </w:pPr>
    </w:p>
    <w:p w14:paraId="4357A168" w14:textId="77777777" w:rsidR="00C20B33" w:rsidRDefault="00ED18E1">
      <w:pPr>
        <w:jc w:val="both"/>
        <w:rPr>
          <w:rFonts w:ascii="Arial" w:hAnsi="Arial" w:cs="Arial"/>
          <w:sz w:val="20"/>
          <w:szCs w:val="20"/>
        </w:rPr>
      </w:pPr>
      <w:r>
        <w:rPr>
          <w:rFonts w:ascii="Arial" w:hAnsi="Arial" w:cs="Arial"/>
          <w:sz w:val="20"/>
          <w:szCs w:val="20"/>
        </w:rPr>
        <w:t>1. Realizar personalmente la labor en los términos estipulados; observar los preceptos de este reglamento, acatar y cumplir las órdenes e instrucciones que de manera particular le imparta la empresa o sus representantes según el orden jerárquico establecido.</w:t>
      </w:r>
    </w:p>
    <w:p w14:paraId="13D7FE3B" w14:textId="77777777" w:rsidR="00C20B33" w:rsidRDefault="00C20B33">
      <w:pPr>
        <w:jc w:val="both"/>
        <w:rPr>
          <w:rFonts w:ascii="Arial" w:hAnsi="Arial" w:cs="Arial"/>
          <w:sz w:val="20"/>
          <w:szCs w:val="20"/>
        </w:rPr>
      </w:pPr>
    </w:p>
    <w:p w14:paraId="6040E30A" w14:textId="77777777" w:rsidR="00C20B33" w:rsidRDefault="00ED18E1">
      <w:pPr>
        <w:pStyle w:val="Sinespaciado"/>
        <w:jc w:val="both"/>
        <w:rPr>
          <w:rFonts w:ascii="Arial" w:eastAsia="Times New Roman" w:hAnsi="Arial" w:cs="Arial"/>
          <w:sz w:val="20"/>
          <w:szCs w:val="20"/>
          <w:lang w:val="es-ES" w:eastAsia="es-ES"/>
        </w:rPr>
      </w:pPr>
      <w:r>
        <w:rPr>
          <w:rFonts w:ascii="Arial" w:hAnsi="Arial" w:cs="Arial"/>
          <w:sz w:val="20"/>
          <w:szCs w:val="20"/>
        </w:rPr>
        <w:t xml:space="preserve">2. </w:t>
      </w:r>
      <w:r>
        <w:rPr>
          <w:rFonts w:ascii="Arial" w:eastAsia="Times New Roman" w:hAnsi="Arial" w:cs="Arial"/>
          <w:sz w:val="20"/>
          <w:szCs w:val="20"/>
          <w:lang w:val="es-ES" w:eastAsia="es-ES"/>
        </w:rPr>
        <w:t>No comunicar a terceros salvo autorización expresa las informaciones que sean de naturaleza reservada y cuya divulgación pueda ocasionar perjuicios a la empresa, lo que no obsta para denunciar delitos comunes o violaciones del contrato o de las normas legales de trabajo ante las autoridades competentes. Como quiera que EL TRABAJADOR en desarrollo de sus funciones tiene acceso de manera directa e indirecta a información de carácter verbal, documental y/o electrónica de propiedad de EL EMPLEADOR, de los clientes, proveedores o contratistas, las partes acuerdan que para todos los efectos de dicha información de carácter verbal, documental y/o electrónica se considera como de carácter confidencial y/o reservada. Como consecuencia de lo anterior EL TRABAJADOR se compromete y obliga a mantener total reserva y confidencialidad sobre dicha información a que tenga acceso.</w:t>
      </w:r>
    </w:p>
    <w:p w14:paraId="3452ED05" w14:textId="77777777" w:rsidR="00C20B33" w:rsidRDefault="00C20B33">
      <w:pPr>
        <w:jc w:val="both"/>
        <w:rPr>
          <w:rFonts w:ascii="Arial" w:hAnsi="Arial" w:cs="Arial"/>
          <w:sz w:val="20"/>
          <w:szCs w:val="20"/>
        </w:rPr>
      </w:pPr>
    </w:p>
    <w:p w14:paraId="6C5BB25A" w14:textId="77777777" w:rsidR="00C20B33" w:rsidRDefault="00ED18E1">
      <w:pPr>
        <w:jc w:val="both"/>
        <w:rPr>
          <w:rFonts w:ascii="Arial" w:hAnsi="Arial" w:cs="Arial"/>
          <w:sz w:val="20"/>
          <w:szCs w:val="20"/>
        </w:rPr>
      </w:pPr>
      <w:r>
        <w:rPr>
          <w:rFonts w:ascii="Arial" w:hAnsi="Arial" w:cs="Arial"/>
          <w:sz w:val="20"/>
          <w:szCs w:val="20"/>
        </w:rPr>
        <w:t>3. Conservar y restituir en buen estado, salvo deterioro natural, los instrumentos y útiles que les hayan facilitado y las materias primas sobrantes.</w:t>
      </w:r>
    </w:p>
    <w:p w14:paraId="14D62939" w14:textId="77777777" w:rsidR="00C20B33" w:rsidRDefault="00C20B33">
      <w:pPr>
        <w:jc w:val="both"/>
        <w:rPr>
          <w:rFonts w:ascii="Arial" w:hAnsi="Arial" w:cs="Arial"/>
          <w:sz w:val="20"/>
          <w:szCs w:val="20"/>
        </w:rPr>
      </w:pPr>
    </w:p>
    <w:p w14:paraId="76F8335D" w14:textId="77777777" w:rsidR="00C20B33" w:rsidRDefault="00ED18E1">
      <w:pPr>
        <w:jc w:val="both"/>
        <w:rPr>
          <w:rFonts w:ascii="Arial" w:hAnsi="Arial" w:cs="Arial"/>
          <w:sz w:val="20"/>
          <w:szCs w:val="20"/>
        </w:rPr>
      </w:pPr>
      <w:r>
        <w:rPr>
          <w:rFonts w:ascii="Arial" w:hAnsi="Arial" w:cs="Arial"/>
          <w:sz w:val="20"/>
          <w:szCs w:val="20"/>
        </w:rPr>
        <w:t>4. Guardar rigurosamente la moral en las relaciones con sus superiores y compañeros.</w:t>
      </w:r>
    </w:p>
    <w:p w14:paraId="2AD777D0" w14:textId="77777777" w:rsidR="00C20B33" w:rsidRDefault="00C20B33">
      <w:pPr>
        <w:jc w:val="both"/>
        <w:rPr>
          <w:rFonts w:ascii="Arial" w:hAnsi="Arial" w:cs="Arial"/>
          <w:sz w:val="20"/>
          <w:szCs w:val="20"/>
        </w:rPr>
      </w:pPr>
    </w:p>
    <w:p w14:paraId="271C3850" w14:textId="77777777" w:rsidR="00C20B33" w:rsidRDefault="00ED18E1">
      <w:pPr>
        <w:jc w:val="both"/>
        <w:rPr>
          <w:rFonts w:ascii="Arial" w:hAnsi="Arial" w:cs="Arial"/>
          <w:sz w:val="20"/>
          <w:szCs w:val="20"/>
        </w:rPr>
      </w:pPr>
      <w:r>
        <w:rPr>
          <w:rFonts w:ascii="Arial" w:hAnsi="Arial" w:cs="Arial"/>
          <w:sz w:val="20"/>
          <w:szCs w:val="20"/>
        </w:rPr>
        <w:t>5. Comunicar oportunamente a la empresa las observaciones que estimen conducentes a evitarle daño y perjuicios.</w:t>
      </w:r>
    </w:p>
    <w:p w14:paraId="00A90F10" w14:textId="77777777" w:rsidR="00C20B33" w:rsidRDefault="00C20B33">
      <w:pPr>
        <w:jc w:val="both"/>
        <w:rPr>
          <w:rFonts w:ascii="Arial" w:hAnsi="Arial" w:cs="Arial"/>
          <w:sz w:val="20"/>
          <w:szCs w:val="20"/>
        </w:rPr>
      </w:pPr>
    </w:p>
    <w:p w14:paraId="70B37C8D" w14:textId="77777777" w:rsidR="00C20B33" w:rsidRDefault="00ED18E1">
      <w:pPr>
        <w:jc w:val="both"/>
        <w:rPr>
          <w:rFonts w:ascii="Arial" w:hAnsi="Arial" w:cs="Arial"/>
          <w:sz w:val="20"/>
          <w:szCs w:val="20"/>
        </w:rPr>
      </w:pPr>
      <w:r>
        <w:rPr>
          <w:rFonts w:ascii="Arial" w:hAnsi="Arial" w:cs="Arial"/>
          <w:sz w:val="20"/>
          <w:szCs w:val="20"/>
        </w:rPr>
        <w:t>6. Prestar la colaboración posible en caso de siniestro o riesgo inminentes que afecten o amenacen las personas o las cosas de la empresa.</w:t>
      </w:r>
    </w:p>
    <w:p w14:paraId="30BE1FB7" w14:textId="77777777" w:rsidR="00C20B33" w:rsidRDefault="00C20B33">
      <w:pPr>
        <w:jc w:val="both"/>
        <w:rPr>
          <w:rFonts w:ascii="Arial" w:hAnsi="Arial" w:cs="Arial"/>
          <w:sz w:val="20"/>
          <w:szCs w:val="20"/>
        </w:rPr>
      </w:pPr>
    </w:p>
    <w:p w14:paraId="08D3837B" w14:textId="77777777" w:rsidR="00C20B33" w:rsidRDefault="00ED18E1">
      <w:pPr>
        <w:jc w:val="both"/>
        <w:rPr>
          <w:rFonts w:ascii="Arial" w:hAnsi="Arial" w:cs="Arial"/>
          <w:sz w:val="20"/>
          <w:szCs w:val="20"/>
        </w:rPr>
      </w:pPr>
      <w:r>
        <w:rPr>
          <w:rFonts w:ascii="Arial" w:hAnsi="Arial" w:cs="Arial"/>
          <w:sz w:val="20"/>
          <w:szCs w:val="20"/>
        </w:rPr>
        <w:t>7. Observar las medidas preventivas higiénicas prescritas por el médico de la empresa o por las autoridades del ramo y observar con suma diligencia y cuidados las instrucciones y órdenes preventivas de accidentes o de enfermedades profesionales.</w:t>
      </w:r>
    </w:p>
    <w:p w14:paraId="3567AA8D" w14:textId="77777777" w:rsidR="00C20B33" w:rsidRDefault="00C20B33">
      <w:pPr>
        <w:jc w:val="both"/>
        <w:rPr>
          <w:rFonts w:ascii="Arial" w:hAnsi="Arial" w:cs="Arial"/>
          <w:sz w:val="20"/>
          <w:szCs w:val="20"/>
        </w:rPr>
      </w:pPr>
    </w:p>
    <w:p w14:paraId="6506A4C8" w14:textId="77777777" w:rsidR="00C20B33" w:rsidRDefault="00ED18E1">
      <w:pPr>
        <w:jc w:val="both"/>
        <w:rPr>
          <w:rFonts w:ascii="Arial" w:hAnsi="Arial" w:cs="Arial"/>
          <w:sz w:val="20"/>
          <w:szCs w:val="20"/>
        </w:rPr>
      </w:pPr>
      <w:r>
        <w:rPr>
          <w:rFonts w:ascii="Arial" w:hAnsi="Arial" w:cs="Arial"/>
          <w:sz w:val="20"/>
          <w:szCs w:val="20"/>
        </w:rPr>
        <w:t>8. Registrar en las oficinas de la empresa su domicilio y dirección y dar aviso oportuno de cualquier cambio que ocurra (CST, art. 58).</w:t>
      </w:r>
    </w:p>
    <w:p w14:paraId="4AEC8A63" w14:textId="77777777" w:rsidR="00C20B33" w:rsidRDefault="00C20B33">
      <w:pPr>
        <w:jc w:val="both"/>
        <w:rPr>
          <w:rFonts w:ascii="Arial" w:hAnsi="Arial" w:cs="Arial"/>
          <w:sz w:val="20"/>
          <w:szCs w:val="20"/>
        </w:rPr>
      </w:pPr>
    </w:p>
    <w:p w14:paraId="6F85C9DC" w14:textId="77777777" w:rsidR="00C20B33" w:rsidRDefault="00ED18E1">
      <w:pPr>
        <w:jc w:val="both"/>
        <w:rPr>
          <w:rFonts w:ascii="Arial" w:hAnsi="Arial" w:cs="Arial"/>
          <w:sz w:val="20"/>
          <w:szCs w:val="20"/>
        </w:rPr>
      </w:pPr>
      <w:r>
        <w:rPr>
          <w:rFonts w:ascii="Arial" w:hAnsi="Arial" w:cs="Arial"/>
          <w:sz w:val="20"/>
          <w:szCs w:val="20"/>
        </w:rPr>
        <w:t>9.</w:t>
      </w:r>
      <w:r>
        <w:rPr>
          <w:rFonts w:ascii="Arial" w:hAnsi="Arial" w:cs="Arial"/>
          <w:color w:val="FF0000"/>
          <w:sz w:val="20"/>
          <w:szCs w:val="20"/>
        </w:rPr>
        <w:t xml:space="preserve"> </w:t>
      </w:r>
      <w:r>
        <w:rPr>
          <w:rFonts w:ascii="Arial" w:hAnsi="Arial" w:cs="Arial"/>
          <w:sz w:val="20"/>
          <w:szCs w:val="20"/>
        </w:rPr>
        <w:t>Cuidar su presentación personal dentro de las normas de pulcritud y el decoro, conforme a los requerimientos de su cargo.</w:t>
      </w:r>
    </w:p>
    <w:p w14:paraId="7A9DEB37" w14:textId="77777777" w:rsidR="00C20B33" w:rsidRDefault="00C20B33">
      <w:pPr>
        <w:jc w:val="both"/>
        <w:rPr>
          <w:rFonts w:ascii="Arial" w:hAnsi="Arial" w:cs="Arial"/>
          <w:sz w:val="20"/>
          <w:szCs w:val="20"/>
        </w:rPr>
      </w:pPr>
    </w:p>
    <w:p w14:paraId="17558535" w14:textId="77777777" w:rsidR="00C20B33" w:rsidRDefault="00ED18E1">
      <w:pPr>
        <w:jc w:val="both"/>
        <w:rPr>
          <w:rFonts w:ascii="Arial" w:hAnsi="Arial" w:cs="Arial"/>
          <w:sz w:val="20"/>
          <w:szCs w:val="20"/>
        </w:rPr>
      </w:pPr>
      <w:r>
        <w:rPr>
          <w:rFonts w:ascii="Arial" w:hAnsi="Arial" w:cs="Arial"/>
          <w:sz w:val="20"/>
          <w:szCs w:val="20"/>
        </w:rPr>
        <w:t>10. A no prestar ningún tipo de servicios técnicos y/o profesionales, a través de sí o a través de interpuesta persona sea jurídica o natural que tenga directa o indirecta relación con el objeto social de la empresa.</w:t>
      </w:r>
    </w:p>
    <w:p w14:paraId="46E40F35" w14:textId="77777777" w:rsidR="00C20B33" w:rsidRDefault="00C20B33">
      <w:pPr>
        <w:jc w:val="both"/>
        <w:rPr>
          <w:rFonts w:ascii="Arial" w:hAnsi="Arial" w:cs="Arial"/>
          <w:sz w:val="20"/>
          <w:szCs w:val="20"/>
        </w:rPr>
      </w:pPr>
    </w:p>
    <w:p w14:paraId="36282CA3" w14:textId="77777777" w:rsidR="00C20B33" w:rsidRDefault="00ED18E1">
      <w:pPr>
        <w:jc w:val="both"/>
        <w:rPr>
          <w:rFonts w:ascii="Arial" w:hAnsi="Arial" w:cs="Arial"/>
          <w:sz w:val="20"/>
          <w:szCs w:val="20"/>
        </w:rPr>
      </w:pPr>
      <w:r>
        <w:rPr>
          <w:rFonts w:ascii="Arial" w:hAnsi="Arial" w:cs="Arial"/>
          <w:sz w:val="20"/>
          <w:szCs w:val="20"/>
        </w:rPr>
        <w:t>11. A no vender, comprar, donar, ni a realizar ningún negocio jurídico que tenga relación con el objeto social de la empresa. No los podrá realizar por medio de si o de interpuesta persona natural o jurídica, igualmente se obliga a no prestarse como intermediario, relacionista, o tercera persona involucrada para la prestación de servicios o para la adquisición y/ venta de bienes que tengan directa relación con el objeto social que desarrolla la empresa.</w:t>
      </w:r>
    </w:p>
    <w:p w14:paraId="3E452E86" w14:textId="77777777" w:rsidR="00C20B33" w:rsidRDefault="00C20B33">
      <w:pPr>
        <w:jc w:val="both"/>
        <w:rPr>
          <w:rFonts w:ascii="Arial" w:hAnsi="Arial" w:cs="Arial"/>
          <w:sz w:val="20"/>
          <w:szCs w:val="20"/>
        </w:rPr>
      </w:pPr>
    </w:p>
    <w:p w14:paraId="7F16A531" w14:textId="77777777" w:rsidR="00C20B33" w:rsidRDefault="00ED18E1">
      <w:pPr>
        <w:jc w:val="both"/>
        <w:rPr>
          <w:rFonts w:ascii="Arial" w:hAnsi="Arial" w:cs="Arial"/>
          <w:sz w:val="20"/>
          <w:szCs w:val="20"/>
        </w:rPr>
      </w:pPr>
      <w:r>
        <w:rPr>
          <w:rFonts w:ascii="Arial" w:hAnsi="Arial" w:cs="Arial"/>
          <w:sz w:val="20"/>
          <w:szCs w:val="20"/>
        </w:rPr>
        <w:t xml:space="preserve">12. No efectuar actividades que puedan afectar la libre competencia, y en especial se obliga a no suministrar, emplear, arrendar, vender o en general desarrollar actos que impliquen la disposición en forma parcial o total de la información de carácter verbal, documental y/o electrónica a que tenga acceso, así como de los aplicativos electrónicos sobre software y/o </w:t>
      </w:r>
      <w:proofErr w:type="spellStart"/>
      <w:r>
        <w:rPr>
          <w:rFonts w:ascii="Arial" w:hAnsi="Arial" w:cs="Arial"/>
          <w:sz w:val="20"/>
          <w:szCs w:val="20"/>
        </w:rPr>
        <w:t>hardwares</w:t>
      </w:r>
      <w:proofErr w:type="spellEnd"/>
      <w:r>
        <w:rPr>
          <w:rFonts w:ascii="Arial" w:hAnsi="Arial" w:cs="Arial"/>
          <w:sz w:val="20"/>
          <w:szCs w:val="20"/>
        </w:rPr>
        <w:t xml:space="preserve"> y/o formulas creadas en los proyectos, actividades y en general trabajos ejecutados en el desarrollo del contrato de trabajo.</w:t>
      </w:r>
    </w:p>
    <w:p w14:paraId="22CC32D4" w14:textId="77777777" w:rsidR="00C20B33" w:rsidRDefault="00C20B33">
      <w:pPr>
        <w:jc w:val="both"/>
        <w:rPr>
          <w:rFonts w:ascii="Arial" w:hAnsi="Arial" w:cs="Arial"/>
          <w:sz w:val="20"/>
          <w:szCs w:val="20"/>
        </w:rPr>
      </w:pPr>
    </w:p>
    <w:p w14:paraId="0EC6A365" w14:textId="77777777" w:rsidR="00C20B33" w:rsidRDefault="00C20B33">
      <w:pPr>
        <w:jc w:val="both"/>
        <w:rPr>
          <w:rFonts w:ascii="Arial" w:hAnsi="Arial" w:cs="Arial"/>
          <w:sz w:val="20"/>
          <w:szCs w:val="20"/>
        </w:rPr>
      </w:pPr>
    </w:p>
    <w:p w14:paraId="75770BE4" w14:textId="77777777" w:rsidR="00C20B33" w:rsidRDefault="00ED18E1">
      <w:pPr>
        <w:jc w:val="both"/>
        <w:rPr>
          <w:rFonts w:ascii="Arial" w:hAnsi="Arial" w:cs="Arial"/>
          <w:b/>
          <w:sz w:val="20"/>
          <w:szCs w:val="20"/>
        </w:rPr>
      </w:pPr>
      <w:r>
        <w:rPr>
          <w:rFonts w:ascii="Arial" w:hAnsi="Arial" w:cs="Arial"/>
          <w:sz w:val="20"/>
          <w:szCs w:val="20"/>
        </w:rPr>
        <w:t>ART. 44</w:t>
      </w:r>
      <w:proofErr w:type="gramStart"/>
      <w:r>
        <w:rPr>
          <w:rFonts w:ascii="Arial" w:hAnsi="Arial" w:cs="Arial"/>
          <w:sz w:val="20"/>
          <w:szCs w:val="20"/>
        </w:rPr>
        <w:t>.—</w:t>
      </w:r>
      <w:proofErr w:type="gramEnd"/>
      <w:r>
        <w:rPr>
          <w:rFonts w:ascii="Arial" w:hAnsi="Arial" w:cs="Arial"/>
          <w:b/>
          <w:sz w:val="20"/>
          <w:szCs w:val="20"/>
        </w:rPr>
        <w:t>SE PROHÍBE A LA EMPRESA:</w:t>
      </w:r>
    </w:p>
    <w:p w14:paraId="73101E7D" w14:textId="77777777" w:rsidR="00C20B33" w:rsidRDefault="00C20B33">
      <w:pPr>
        <w:jc w:val="both"/>
        <w:rPr>
          <w:rFonts w:ascii="Arial" w:hAnsi="Arial" w:cs="Arial"/>
          <w:sz w:val="20"/>
          <w:szCs w:val="20"/>
        </w:rPr>
      </w:pPr>
    </w:p>
    <w:p w14:paraId="4C6E9A92" w14:textId="77777777" w:rsidR="00C20B33" w:rsidRDefault="00ED18E1">
      <w:pPr>
        <w:jc w:val="both"/>
        <w:rPr>
          <w:rFonts w:ascii="Arial" w:hAnsi="Arial" w:cs="Arial"/>
          <w:sz w:val="20"/>
          <w:szCs w:val="20"/>
        </w:rPr>
      </w:pPr>
      <w:r>
        <w:rPr>
          <w:rFonts w:ascii="Arial" w:hAnsi="Arial" w:cs="Arial"/>
          <w:sz w:val="20"/>
          <w:szCs w:val="20"/>
        </w:rPr>
        <w:t>1. Deducir, retener o compensar suma alguna del monto de los salarios y prestaciones en dinero que corresponda a los trabajadores sin autorización previa escrita de estos, para cada caso y sin mandamiento judicial, con excepción de los siguientes:</w:t>
      </w:r>
    </w:p>
    <w:p w14:paraId="4A2CA1F0" w14:textId="77777777" w:rsidR="00C20B33" w:rsidRDefault="00C20B33">
      <w:pPr>
        <w:jc w:val="both"/>
        <w:rPr>
          <w:rFonts w:ascii="Arial" w:hAnsi="Arial" w:cs="Arial"/>
          <w:sz w:val="20"/>
          <w:szCs w:val="20"/>
        </w:rPr>
      </w:pPr>
    </w:p>
    <w:p w14:paraId="2D4D584B" w14:textId="77777777" w:rsidR="00C20B33" w:rsidRDefault="00ED18E1">
      <w:pPr>
        <w:jc w:val="both"/>
        <w:rPr>
          <w:rFonts w:ascii="Arial" w:hAnsi="Arial" w:cs="Arial"/>
          <w:sz w:val="20"/>
          <w:szCs w:val="20"/>
        </w:rPr>
      </w:pPr>
      <w:r>
        <w:rPr>
          <w:rFonts w:ascii="Arial" w:hAnsi="Arial" w:cs="Arial"/>
          <w:sz w:val="20"/>
          <w:szCs w:val="20"/>
        </w:rPr>
        <w:t>a) Respecto de salarios pueden hacerse deducciones, retenciones o compensaciones en los casos autorizados por los artículos 113, 150, 151, 152 y 400 del Código Sustantivo de Trabajo.</w:t>
      </w:r>
    </w:p>
    <w:p w14:paraId="0B410280" w14:textId="77777777" w:rsidR="00C20B33" w:rsidRDefault="00C20B33">
      <w:pPr>
        <w:jc w:val="both"/>
        <w:rPr>
          <w:rFonts w:ascii="Arial" w:hAnsi="Arial" w:cs="Arial"/>
          <w:sz w:val="20"/>
          <w:szCs w:val="20"/>
        </w:rPr>
      </w:pPr>
    </w:p>
    <w:p w14:paraId="5809A664" w14:textId="77777777" w:rsidR="00C20B33" w:rsidRDefault="00ED18E1">
      <w:pPr>
        <w:jc w:val="both"/>
        <w:rPr>
          <w:rFonts w:ascii="Arial" w:hAnsi="Arial" w:cs="Arial"/>
          <w:sz w:val="20"/>
          <w:szCs w:val="20"/>
        </w:rPr>
      </w:pPr>
      <w:r>
        <w:rPr>
          <w:rFonts w:ascii="Arial" w:hAnsi="Arial" w:cs="Arial"/>
          <w:sz w:val="20"/>
          <w:szCs w:val="20"/>
        </w:rPr>
        <w:t>b) Las cooperativas pueden ordenar retenciones hasta del cincuenta por ciento (50%) de salarios y prestaciones, para cubrir sus créditos, en la forma y en los casos en que la ley los autorice.</w:t>
      </w:r>
    </w:p>
    <w:p w14:paraId="05412585" w14:textId="77777777" w:rsidR="00C20B33" w:rsidRDefault="00C20B33">
      <w:pPr>
        <w:jc w:val="both"/>
        <w:rPr>
          <w:rFonts w:ascii="Arial" w:hAnsi="Arial" w:cs="Arial"/>
          <w:sz w:val="20"/>
          <w:szCs w:val="20"/>
        </w:rPr>
      </w:pPr>
    </w:p>
    <w:p w14:paraId="2F4914F7" w14:textId="77777777" w:rsidR="00C20B33" w:rsidRDefault="00ED18E1">
      <w:pPr>
        <w:jc w:val="both"/>
        <w:rPr>
          <w:rFonts w:ascii="Arial" w:hAnsi="Arial" w:cs="Arial"/>
          <w:sz w:val="20"/>
          <w:szCs w:val="20"/>
        </w:rPr>
      </w:pPr>
      <w:r>
        <w:rPr>
          <w:rFonts w:ascii="Arial" w:hAnsi="Arial" w:cs="Arial"/>
          <w:sz w:val="20"/>
          <w:szCs w:val="20"/>
        </w:rPr>
        <w:t>c) El Banco Popular, de acuerdo con lo dispuesto por la Ley 24 de 1952, puede igualmente ordenar retenciones hasta de un cincuenta por ciento (50%) de salario y prestaciones, para cubrir sus créditos en la forma y en los casos en que la ley lo autoriza.</w:t>
      </w:r>
    </w:p>
    <w:p w14:paraId="21B623AB" w14:textId="77777777" w:rsidR="00C20B33" w:rsidRDefault="00C20B33">
      <w:pPr>
        <w:jc w:val="both"/>
        <w:rPr>
          <w:rFonts w:ascii="Arial" w:hAnsi="Arial" w:cs="Arial"/>
          <w:sz w:val="20"/>
          <w:szCs w:val="20"/>
        </w:rPr>
      </w:pPr>
    </w:p>
    <w:p w14:paraId="63832C17" w14:textId="77777777" w:rsidR="00C20B33" w:rsidRDefault="00ED18E1">
      <w:pPr>
        <w:jc w:val="both"/>
        <w:rPr>
          <w:rFonts w:ascii="Arial" w:hAnsi="Arial" w:cs="Arial"/>
          <w:sz w:val="20"/>
          <w:szCs w:val="20"/>
        </w:rPr>
      </w:pPr>
      <w:r>
        <w:rPr>
          <w:rFonts w:ascii="Arial" w:hAnsi="Arial" w:cs="Arial"/>
          <w:sz w:val="20"/>
          <w:szCs w:val="20"/>
        </w:rPr>
        <w:t>d) En cuanto a la cesantía y las pensiones de jubilación, la empresa puede retener el valor respectivo en los casos del artículo 250 del Código Sustantivo de Trabajo.</w:t>
      </w:r>
    </w:p>
    <w:p w14:paraId="3A3F4772" w14:textId="77777777" w:rsidR="00C20B33" w:rsidRDefault="00C20B33">
      <w:pPr>
        <w:jc w:val="both"/>
        <w:rPr>
          <w:rFonts w:ascii="Arial" w:hAnsi="Arial" w:cs="Arial"/>
          <w:sz w:val="20"/>
          <w:szCs w:val="20"/>
        </w:rPr>
      </w:pPr>
    </w:p>
    <w:p w14:paraId="28A4B922" w14:textId="77777777" w:rsidR="00C20B33" w:rsidRDefault="00ED18E1">
      <w:pPr>
        <w:jc w:val="both"/>
        <w:rPr>
          <w:rFonts w:ascii="Arial" w:hAnsi="Arial" w:cs="Arial"/>
          <w:sz w:val="20"/>
          <w:szCs w:val="20"/>
        </w:rPr>
      </w:pPr>
      <w:r>
        <w:rPr>
          <w:rFonts w:ascii="Arial" w:hAnsi="Arial" w:cs="Arial"/>
          <w:sz w:val="20"/>
          <w:szCs w:val="20"/>
        </w:rPr>
        <w:t>2. Obligar en cualquier forma a los trabajadores a comprar mercancías o víveres en almacenes que establezca la empresa.</w:t>
      </w:r>
    </w:p>
    <w:p w14:paraId="525F0339" w14:textId="77777777" w:rsidR="00C20B33" w:rsidRDefault="00C20B33">
      <w:pPr>
        <w:jc w:val="both"/>
        <w:rPr>
          <w:rFonts w:ascii="Arial" w:hAnsi="Arial" w:cs="Arial"/>
          <w:sz w:val="20"/>
          <w:szCs w:val="20"/>
        </w:rPr>
      </w:pPr>
    </w:p>
    <w:p w14:paraId="220B928D" w14:textId="77777777" w:rsidR="00C20B33" w:rsidRDefault="00ED18E1">
      <w:pPr>
        <w:jc w:val="both"/>
        <w:rPr>
          <w:rFonts w:ascii="Arial" w:hAnsi="Arial" w:cs="Arial"/>
          <w:sz w:val="20"/>
          <w:szCs w:val="20"/>
        </w:rPr>
      </w:pPr>
      <w:r>
        <w:rPr>
          <w:rFonts w:ascii="Arial" w:hAnsi="Arial" w:cs="Arial"/>
          <w:sz w:val="20"/>
          <w:szCs w:val="20"/>
        </w:rPr>
        <w:t>3. Exigir o aceptar dinero del trabajador como gratificación para que se admita en el trabajo o por motivo cualquiera que se refiera a las condiciones de este.</w:t>
      </w:r>
    </w:p>
    <w:p w14:paraId="3101F3D4" w14:textId="77777777" w:rsidR="00C20B33" w:rsidRDefault="00C20B33">
      <w:pPr>
        <w:jc w:val="both"/>
        <w:rPr>
          <w:rFonts w:ascii="Arial" w:hAnsi="Arial" w:cs="Arial"/>
          <w:sz w:val="20"/>
          <w:szCs w:val="20"/>
        </w:rPr>
      </w:pPr>
    </w:p>
    <w:p w14:paraId="32F3E63B" w14:textId="77777777" w:rsidR="00C20B33" w:rsidRDefault="00ED18E1">
      <w:pPr>
        <w:jc w:val="both"/>
        <w:rPr>
          <w:rFonts w:ascii="Arial" w:hAnsi="Arial" w:cs="Arial"/>
          <w:sz w:val="20"/>
          <w:szCs w:val="20"/>
        </w:rPr>
      </w:pPr>
      <w:r>
        <w:rPr>
          <w:rFonts w:ascii="Arial" w:hAnsi="Arial" w:cs="Arial"/>
          <w:sz w:val="20"/>
          <w:szCs w:val="20"/>
        </w:rPr>
        <w:t>4. Limitar o presionar en cualquier forma a los trabajadores el ejercicio de su derecho de asociación.</w:t>
      </w:r>
    </w:p>
    <w:p w14:paraId="51D43395" w14:textId="77777777" w:rsidR="00C20B33" w:rsidRDefault="00C20B33">
      <w:pPr>
        <w:jc w:val="both"/>
        <w:rPr>
          <w:rFonts w:ascii="Arial" w:hAnsi="Arial" w:cs="Arial"/>
          <w:sz w:val="20"/>
          <w:szCs w:val="20"/>
        </w:rPr>
      </w:pPr>
    </w:p>
    <w:p w14:paraId="54CBC647" w14:textId="77777777" w:rsidR="00C20B33" w:rsidRDefault="00ED18E1">
      <w:pPr>
        <w:jc w:val="both"/>
        <w:rPr>
          <w:rFonts w:ascii="Arial" w:hAnsi="Arial" w:cs="Arial"/>
          <w:sz w:val="20"/>
          <w:szCs w:val="20"/>
        </w:rPr>
      </w:pPr>
      <w:r>
        <w:rPr>
          <w:rFonts w:ascii="Arial" w:hAnsi="Arial" w:cs="Arial"/>
          <w:sz w:val="20"/>
          <w:szCs w:val="20"/>
        </w:rPr>
        <w:t>5. Imponer a los trabajadores obligaciones de carácter religioso o político o dificultarles o impedirles el ejercicio del derecho al sufragio.</w:t>
      </w:r>
    </w:p>
    <w:p w14:paraId="288261E5" w14:textId="77777777" w:rsidR="00C20B33" w:rsidRDefault="00C20B33">
      <w:pPr>
        <w:jc w:val="both"/>
        <w:rPr>
          <w:rFonts w:ascii="Arial" w:hAnsi="Arial" w:cs="Arial"/>
          <w:sz w:val="20"/>
          <w:szCs w:val="20"/>
        </w:rPr>
      </w:pPr>
    </w:p>
    <w:p w14:paraId="2CF24856" w14:textId="77777777" w:rsidR="00C20B33" w:rsidRDefault="00ED18E1">
      <w:pPr>
        <w:jc w:val="both"/>
        <w:rPr>
          <w:rFonts w:ascii="Arial" w:hAnsi="Arial" w:cs="Arial"/>
          <w:sz w:val="20"/>
          <w:szCs w:val="20"/>
        </w:rPr>
      </w:pPr>
      <w:r>
        <w:rPr>
          <w:rFonts w:ascii="Arial" w:hAnsi="Arial" w:cs="Arial"/>
          <w:sz w:val="20"/>
          <w:szCs w:val="20"/>
        </w:rPr>
        <w:t>6. Hacer o autorizar propaganda política en los sitios de trabajo.</w:t>
      </w:r>
    </w:p>
    <w:p w14:paraId="65CDE348" w14:textId="77777777" w:rsidR="00C20B33" w:rsidRDefault="00C20B33">
      <w:pPr>
        <w:jc w:val="both"/>
        <w:rPr>
          <w:rFonts w:ascii="Arial" w:hAnsi="Arial" w:cs="Arial"/>
          <w:sz w:val="20"/>
          <w:szCs w:val="20"/>
        </w:rPr>
      </w:pPr>
    </w:p>
    <w:p w14:paraId="26952B68" w14:textId="77777777" w:rsidR="00C20B33" w:rsidRDefault="00ED18E1">
      <w:pPr>
        <w:jc w:val="both"/>
        <w:rPr>
          <w:rFonts w:ascii="Arial" w:hAnsi="Arial" w:cs="Arial"/>
          <w:sz w:val="20"/>
          <w:szCs w:val="20"/>
        </w:rPr>
      </w:pPr>
      <w:r>
        <w:rPr>
          <w:rFonts w:ascii="Arial" w:hAnsi="Arial" w:cs="Arial"/>
          <w:sz w:val="20"/>
          <w:szCs w:val="20"/>
        </w:rPr>
        <w:t>7. Hacer o permitir todo género de rifas, colectas o suscripciones en los mismos sitios.</w:t>
      </w:r>
    </w:p>
    <w:p w14:paraId="43AEFDFC" w14:textId="77777777" w:rsidR="00C20B33" w:rsidRDefault="00C20B33">
      <w:pPr>
        <w:jc w:val="both"/>
        <w:rPr>
          <w:rFonts w:ascii="Arial" w:hAnsi="Arial" w:cs="Arial"/>
          <w:sz w:val="20"/>
          <w:szCs w:val="20"/>
        </w:rPr>
      </w:pPr>
    </w:p>
    <w:p w14:paraId="2B529825" w14:textId="77777777" w:rsidR="00C20B33" w:rsidRDefault="00ED18E1">
      <w:pPr>
        <w:jc w:val="both"/>
        <w:rPr>
          <w:rFonts w:ascii="Arial" w:hAnsi="Arial" w:cs="Arial"/>
          <w:sz w:val="20"/>
          <w:szCs w:val="20"/>
        </w:rPr>
      </w:pPr>
      <w:r>
        <w:rPr>
          <w:rFonts w:ascii="Arial" w:hAnsi="Arial" w:cs="Arial"/>
          <w:sz w:val="20"/>
          <w:szCs w:val="20"/>
        </w:rPr>
        <w:t>8. Emplear en las certificaciones de que trata el ordinal 7º del artículo 57 del Código Sustantivo del Trabajo signos convencionales que tiendan a perjudicar a los interesados o adoptar el sistema de “lista negra”, cualquiera que sea la modalidad que se utilice para que no se ocupe en otras empresas a los trabajadores que se separen o sean separados del servicio.</w:t>
      </w:r>
    </w:p>
    <w:p w14:paraId="1AA396FD" w14:textId="77777777" w:rsidR="00C20B33" w:rsidRDefault="00C20B33">
      <w:pPr>
        <w:jc w:val="both"/>
        <w:rPr>
          <w:rFonts w:ascii="Arial" w:hAnsi="Arial" w:cs="Arial"/>
          <w:sz w:val="20"/>
          <w:szCs w:val="20"/>
        </w:rPr>
      </w:pPr>
    </w:p>
    <w:p w14:paraId="10E42FB2" w14:textId="77777777" w:rsidR="00C20B33" w:rsidRDefault="00ED18E1">
      <w:pPr>
        <w:jc w:val="both"/>
        <w:rPr>
          <w:rFonts w:ascii="Arial" w:hAnsi="Arial" w:cs="Arial"/>
          <w:sz w:val="20"/>
          <w:szCs w:val="20"/>
        </w:rPr>
      </w:pPr>
      <w:r>
        <w:rPr>
          <w:rFonts w:ascii="Arial" w:hAnsi="Arial" w:cs="Arial"/>
          <w:sz w:val="20"/>
          <w:szCs w:val="20"/>
        </w:rPr>
        <w:t>9. Cerrar intempestivamente la empresa. Si lo hiciera además de incurrir en sanciones legales deberá pagar a los trabajadores los salarios, prestaciones, o indemnizaciones por el lapso que dure cerrada la empresa. Así mismo cuando se compruebe que el empleador en forma ilegal ha retenido o disminuido colectivamente los salarios a los trabajadores, la cesación de actividades de estos, será imputable a aquél y les dará derecho a reclamar los salarios correspondientes al tiempo de suspensión de labores.</w:t>
      </w:r>
    </w:p>
    <w:p w14:paraId="1D067398" w14:textId="77777777" w:rsidR="00C20B33" w:rsidRDefault="00C20B33">
      <w:pPr>
        <w:jc w:val="both"/>
        <w:rPr>
          <w:rFonts w:ascii="Arial" w:hAnsi="Arial" w:cs="Arial"/>
          <w:sz w:val="20"/>
          <w:szCs w:val="20"/>
        </w:rPr>
      </w:pPr>
    </w:p>
    <w:p w14:paraId="1B8D3CFA" w14:textId="77777777" w:rsidR="00C20B33" w:rsidRDefault="00ED18E1">
      <w:pPr>
        <w:jc w:val="both"/>
        <w:rPr>
          <w:rFonts w:ascii="Arial" w:hAnsi="Arial" w:cs="Arial"/>
          <w:sz w:val="20"/>
          <w:szCs w:val="20"/>
        </w:rPr>
      </w:pPr>
      <w:r>
        <w:rPr>
          <w:rFonts w:ascii="Arial" w:hAnsi="Arial" w:cs="Arial"/>
          <w:sz w:val="20"/>
          <w:szCs w:val="20"/>
        </w:rPr>
        <w:t>10. Despedir sin justa causa comprobada a los trabajadores que les hubieren presentado pliego de peticiones desde la fecha de presentación del pliego y durante los términos legales de las etapas establecidas para el arreglo del conflicto.</w:t>
      </w:r>
    </w:p>
    <w:p w14:paraId="1469037D" w14:textId="77777777" w:rsidR="00C20B33" w:rsidRDefault="00C20B33">
      <w:pPr>
        <w:jc w:val="both"/>
        <w:rPr>
          <w:rFonts w:ascii="Arial" w:hAnsi="Arial" w:cs="Arial"/>
          <w:sz w:val="20"/>
          <w:szCs w:val="20"/>
        </w:rPr>
      </w:pPr>
    </w:p>
    <w:p w14:paraId="1BB77C86" w14:textId="77777777" w:rsidR="00C20B33" w:rsidRDefault="00ED18E1">
      <w:pPr>
        <w:jc w:val="both"/>
        <w:rPr>
          <w:rFonts w:ascii="Arial" w:hAnsi="Arial" w:cs="Arial"/>
          <w:sz w:val="20"/>
          <w:szCs w:val="20"/>
        </w:rPr>
      </w:pPr>
      <w:r>
        <w:rPr>
          <w:rFonts w:ascii="Arial" w:hAnsi="Arial" w:cs="Arial"/>
          <w:sz w:val="20"/>
          <w:szCs w:val="20"/>
        </w:rPr>
        <w:t>11. Ejecutar o autorizar cualquier acto que vulnere o restrinja los derechos de los trabajadores o que ofenda su dignidad (CST, art. 59).</w:t>
      </w:r>
    </w:p>
    <w:p w14:paraId="6930D74D" w14:textId="77777777" w:rsidR="00C20B33" w:rsidRDefault="00C20B33">
      <w:pPr>
        <w:jc w:val="both"/>
        <w:rPr>
          <w:rFonts w:ascii="Arial" w:hAnsi="Arial" w:cs="Arial"/>
          <w:sz w:val="20"/>
          <w:szCs w:val="20"/>
        </w:rPr>
      </w:pPr>
    </w:p>
    <w:p w14:paraId="11C08EC6" w14:textId="77777777" w:rsidR="00C20B33" w:rsidRDefault="00ED18E1">
      <w:pPr>
        <w:jc w:val="both"/>
        <w:rPr>
          <w:rFonts w:ascii="Arial" w:hAnsi="Arial" w:cs="Arial"/>
          <w:b/>
          <w:sz w:val="20"/>
          <w:szCs w:val="20"/>
        </w:rPr>
      </w:pPr>
      <w:r>
        <w:rPr>
          <w:rFonts w:ascii="Arial" w:hAnsi="Arial" w:cs="Arial"/>
          <w:sz w:val="20"/>
          <w:szCs w:val="20"/>
        </w:rPr>
        <w:t>ART. 45</w:t>
      </w:r>
      <w:proofErr w:type="gramStart"/>
      <w:r>
        <w:rPr>
          <w:rFonts w:ascii="Arial" w:hAnsi="Arial" w:cs="Arial"/>
          <w:sz w:val="20"/>
          <w:szCs w:val="20"/>
        </w:rPr>
        <w:t>.—</w:t>
      </w:r>
      <w:proofErr w:type="gramEnd"/>
      <w:r>
        <w:rPr>
          <w:rFonts w:ascii="Arial" w:hAnsi="Arial" w:cs="Arial"/>
          <w:b/>
          <w:sz w:val="20"/>
          <w:szCs w:val="20"/>
        </w:rPr>
        <w:t>SE PROHÍBE A LOS TRABAJADORES:</w:t>
      </w:r>
    </w:p>
    <w:p w14:paraId="233207B1" w14:textId="77777777" w:rsidR="00C20B33" w:rsidRDefault="00C20B33">
      <w:pPr>
        <w:jc w:val="both"/>
        <w:rPr>
          <w:rFonts w:ascii="Arial" w:hAnsi="Arial" w:cs="Arial"/>
          <w:sz w:val="20"/>
          <w:szCs w:val="20"/>
        </w:rPr>
      </w:pPr>
    </w:p>
    <w:p w14:paraId="515DC8E6" w14:textId="77777777" w:rsidR="00C20B33" w:rsidRDefault="00ED18E1">
      <w:pPr>
        <w:jc w:val="both"/>
        <w:rPr>
          <w:rFonts w:ascii="Arial" w:hAnsi="Arial" w:cs="Arial"/>
          <w:sz w:val="20"/>
          <w:szCs w:val="20"/>
        </w:rPr>
      </w:pPr>
      <w:r>
        <w:rPr>
          <w:rFonts w:ascii="Arial" w:hAnsi="Arial" w:cs="Arial"/>
          <w:sz w:val="20"/>
          <w:szCs w:val="20"/>
        </w:rPr>
        <w:t>1. Sustraer de la fábrica, taller o establecimiento los útiles de trabajo, las materias primas o productos elaborados sin permiso de la empresa.</w:t>
      </w:r>
    </w:p>
    <w:p w14:paraId="15F0F0DB" w14:textId="77777777" w:rsidR="00C20B33" w:rsidRDefault="00C20B33">
      <w:pPr>
        <w:jc w:val="both"/>
        <w:rPr>
          <w:rFonts w:ascii="Arial" w:hAnsi="Arial" w:cs="Arial"/>
          <w:sz w:val="20"/>
          <w:szCs w:val="20"/>
        </w:rPr>
      </w:pPr>
    </w:p>
    <w:p w14:paraId="5754B81B" w14:textId="77777777" w:rsidR="00C20B33" w:rsidRDefault="00ED18E1">
      <w:pPr>
        <w:jc w:val="both"/>
        <w:rPr>
          <w:rFonts w:ascii="Arial" w:hAnsi="Arial" w:cs="Arial"/>
          <w:sz w:val="20"/>
          <w:szCs w:val="20"/>
        </w:rPr>
      </w:pPr>
      <w:r>
        <w:rPr>
          <w:rFonts w:ascii="Arial" w:hAnsi="Arial" w:cs="Arial"/>
          <w:sz w:val="20"/>
          <w:szCs w:val="20"/>
        </w:rPr>
        <w:t>2. Presentarse al trabajo en estado de embriaguez o bajo la influencia de narcótico o de drogas enervantes.</w:t>
      </w:r>
    </w:p>
    <w:p w14:paraId="6827C6A3" w14:textId="77777777" w:rsidR="00C20B33" w:rsidRDefault="00C20B33">
      <w:pPr>
        <w:jc w:val="both"/>
        <w:rPr>
          <w:rFonts w:ascii="Arial" w:hAnsi="Arial" w:cs="Arial"/>
          <w:sz w:val="20"/>
          <w:szCs w:val="20"/>
        </w:rPr>
      </w:pPr>
    </w:p>
    <w:p w14:paraId="58FC4B75" w14:textId="77777777" w:rsidR="00C20B33" w:rsidRDefault="00ED18E1">
      <w:pPr>
        <w:jc w:val="both"/>
        <w:rPr>
          <w:rFonts w:ascii="Arial" w:hAnsi="Arial" w:cs="Arial"/>
          <w:sz w:val="20"/>
          <w:szCs w:val="20"/>
        </w:rPr>
      </w:pPr>
      <w:r>
        <w:rPr>
          <w:rFonts w:ascii="Arial" w:hAnsi="Arial" w:cs="Arial"/>
          <w:sz w:val="20"/>
          <w:szCs w:val="20"/>
        </w:rPr>
        <w:t>3. Conservar armas de cualquier clase en el sitio de trabajo a excepción de las que con autorización legal puedan llevar los celadores.</w:t>
      </w:r>
    </w:p>
    <w:p w14:paraId="61E7A516" w14:textId="77777777" w:rsidR="00C20B33" w:rsidRDefault="00C20B33">
      <w:pPr>
        <w:jc w:val="both"/>
        <w:rPr>
          <w:rFonts w:ascii="Arial" w:hAnsi="Arial" w:cs="Arial"/>
          <w:sz w:val="20"/>
          <w:szCs w:val="20"/>
        </w:rPr>
      </w:pPr>
    </w:p>
    <w:p w14:paraId="0EB5382D" w14:textId="77777777" w:rsidR="00C20B33" w:rsidRDefault="00ED18E1">
      <w:pPr>
        <w:jc w:val="both"/>
        <w:rPr>
          <w:rFonts w:ascii="Arial" w:hAnsi="Arial" w:cs="Arial"/>
          <w:sz w:val="20"/>
          <w:szCs w:val="20"/>
        </w:rPr>
      </w:pPr>
      <w:r>
        <w:rPr>
          <w:rFonts w:ascii="Arial" w:hAnsi="Arial" w:cs="Arial"/>
          <w:sz w:val="20"/>
          <w:szCs w:val="20"/>
        </w:rPr>
        <w:t>4. Faltar al trabajo sin justa causa de impedimento o sin permiso de la empresa, excepto en los casos de huelga, en los cuales deben abandonar el lugar de trabajo.</w:t>
      </w:r>
    </w:p>
    <w:p w14:paraId="5938E180" w14:textId="77777777" w:rsidR="00C20B33" w:rsidRDefault="00C20B33">
      <w:pPr>
        <w:jc w:val="both"/>
        <w:rPr>
          <w:rFonts w:ascii="Arial" w:hAnsi="Arial" w:cs="Arial"/>
          <w:sz w:val="20"/>
          <w:szCs w:val="20"/>
        </w:rPr>
      </w:pPr>
    </w:p>
    <w:p w14:paraId="762FCC74" w14:textId="77777777" w:rsidR="00C20B33" w:rsidRDefault="00ED18E1">
      <w:pPr>
        <w:jc w:val="both"/>
        <w:rPr>
          <w:rFonts w:ascii="Arial" w:hAnsi="Arial" w:cs="Arial"/>
          <w:sz w:val="20"/>
          <w:szCs w:val="20"/>
        </w:rPr>
      </w:pPr>
      <w:r>
        <w:rPr>
          <w:rFonts w:ascii="Arial" w:hAnsi="Arial" w:cs="Arial"/>
          <w:sz w:val="20"/>
          <w:szCs w:val="20"/>
        </w:rPr>
        <w:t>5. Disminuir intencionalmente el ritmo de ejecución del trabajo, suspender labores, promover suspensiones intempestivas del trabajo e incitar a su declaración o mantenimiento, sea que se participe o no en ellas.</w:t>
      </w:r>
    </w:p>
    <w:p w14:paraId="22C37FFE" w14:textId="77777777" w:rsidR="00C20B33" w:rsidRDefault="00C20B33">
      <w:pPr>
        <w:jc w:val="both"/>
        <w:rPr>
          <w:rFonts w:ascii="Arial" w:hAnsi="Arial" w:cs="Arial"/>
          <w:sz w:val="20"/>
          <w:szCs w:val="20"/>
        </w:rPr>
      </w:pPr>
    </w:p>
    <w:p w14:paraId="411204DF" w14:textId="77777777" w:rsidR="00C20B33" w:rsidRDefault="00ED18E1">
      <w:pPr>
        <w:jc w:val="both"/>
        <w:rPr>
          <w:rFonts w:ascii="Arial" w:hAnsi="Arial" w:cs="Arial"/>
          <w:sz w:val="20"/>
          <w:szCs w:val="20"/>
        </w:rPr>
      </w:pPr>
      <w:r>
        <w:rPr>
          <w:rFonts w:ascii="Arial" w:hAnsi="Arial" w:cs="Arial"/>
          <w:sz w:val="20"/>
          <w:szCs w:val="20"/>
        </w:rPr>
        <w:t>6. Hacer colectas, rifas o suscripciones o cualquier otra clase de propaganda o venta en los lugares de trabajo.</w:t>
      </w:r>
    </w:p>
    <w:p w14:paraId="6B51B16E" w14:textId="77777777" w:rsidR="00C20B33" w:rsidRDefault="00C20B33">
      <w:pPr>
        <w:jc w:val="both"/>
        <w:rPr>
          <w:rFonts w:ascii="Arial" w:hAnsi="Arial" w:cs="Arial"/>
          <w:sz w:val="20"/>
          <w:szCs w:val="20"/>
        </w:rPr>
      </w:pPr>
    </w:p>
    <w:p w14:paraId="3810C1AC" w14:textId="77777777" w:rsidR="00C20B33" w:rsidRDefault="00ED18E1">
      <w:pPr>
        <w:jc w:val="both"/>
        <w:rPr>
          <w:rFonts w:ascii="Arial" w:hAnsi="Arial" w:cs="Arial"/>
          <w:sz w:val="20"/>
          <w:szCs w:val="20"/>
        </w:rPr>
      </w:pPr>
      <w:r>
        <w:rPr>
          <w:rFonts w:ascii="Arial" w:hAnsi="Arial" w:cs="Arial"/>
          <w:sz w:val="20"/>
          <w:szCs w:val="20"/>
        </w:rPr>
        <w:t>7. Coartar la libertad para trabajar o no trabajar o para afiliarse o no a un sindicato o permanecer en él o retirarse.</w:t>
      </w:r>
    </w:p>
    <w:p w14:paraId="75E2AEEF" w14:textId="77777777" w:rsidR="00C20B33" w:rsidRDefault="00C20B33">
      <w:pPr>
        <w:jc w:val="both"/>
        <w:rPr>
          <w:rFonts w:ascii="Arial" w:hAnsi="Arial" w:cs="Arial"/>
          <w:sz w:val="20"/>
          <w:szCs w:val="20"/>
        </w:rPr>
      </w:pPr>
    </w:p>
    <w:p w14:paraId="145E03A8" w14:textId="77777777" w:rsidR="00C20B33" w:rsidRDefault="00ED18E1">
      <w:pPr>
        <w:jc w:val="both"/>
        <w:rPr>
          <w:rFonts w:ascii="Arial" w:hAnsi="Arial" w:cs="Arial"/>
          <w:sz w:val="20"/>
          <w:szCs w:val="20"/>
        </w:rPr>
      </w:pPr>
      <w:r>
        <w:rPr>
          <w:rFonts w:ascii="Arial" w:hAnsi="Arial" w:cs="Arial"/>
          <w:sz w:val="20"/>
          <w:szCs w:val="20"/>
        </w:rPr>
        <w:t>8. Usar los útiles o herramientas suministradas por la empresa en objetivos distintos del trabajo contratado (CST, art. 60).</w:t>
      </w:r>
    </w:p>
    <w:p w14:paraId="75BF0F2E" w14:textId="77777777" w:rsidR="00C20B33" w:rsidRDefault="00C20B33">
      <w:pPr>
        <w:jc w:val="both"/>
        <w:rPr>
          <w:rFonts w:ascii="Arial" w:hAnsi="Arial" w:cs="Arial"/>
          <w:sz w:val="20"/>
          <w:szCs w:val="20"/>
        </w:rPr>
      </w:pPr>
    </w:p>
    <w:p w14:paraId="3DB65F08" w14:textId="77777777" w:rsidR="00C20B33" w:rsidRDefault="00ED18E1">
      <w:pPr>
        <w:tabs>
          <w:tab w:val="left" w:pos="-720"/>
          <w:tab w:val="left" w:pos="360"/>
        </w:tabs>
        <w:overflowPunct w:val="0"/>
        <w:jc w:val="both"/>
        <w:textAlignment w:val="baseline"/>
        <w:rPr>
          <w:rFonts w:ascii="Arial" w:hAnsi="Arial" w:cs="Arial"/>
          <w:sz w:val="20"/>
          <w:szCs w:val="20"/>
        </w:rPr>
      </w:pPr>
      <w:r>
        <w:rPr>
          <w:rFonts w:ascii="Arial" w:hAnsi="Arial" w:cs="Arial"/>
          <w:spacing w:val="-3"/>
          <w:sz w:val="20"/>
          <w:szCs w:val="20"/>
        </w:rPr>
        <w:t xml:space="preserve">9. </w:t>
      </w:r>
      <w:r>
        <w:rPr>
          <w:rFonts w:ascii="Arial" w:hAnsi="Arial" w:cs="Arial"/>
          <w:sz w:val="20"/>
          <w:szCs w:val="20"/>
        </w:rPr>
        <w:t>Que el trabajador revele los secretos técnicos o comerciales o de a conocer asuntos de carácter reservado del empleador, con perjuicio de la empresa, así mismo que el trabajador sea parte de negocios relacionados con la industria en la que se desenvuelve la empresa, sin autorización del empleador.</w:t>
      </w:r>
    </w:p>
    <w:p w14:paraId="1868918C" w14:textId="77777777" w:rsidR="00C20B33" w:rsidRDefault="00C20B33">
      <w:pPr>
        <w:tabs>
          <w:tab w:val="left" w:pos="-720"/>
          <w:tab w:val="left" w:pos="360"/>
        </w:tabs>
        <w:overflowPunct w:val="0"/>
        <w:jc w:val="both"/>
        <w:textAlignment w:val="baseline"/>
        <w:rPr>
          <w:rFonts w:ascii="Arial" w:hAnsi="Arial" w:cs="Arial"/>
          <w:sz w:val="20"/>
          <w:szCs w:val="20"/>
        </w:rPr>
      </w:pPr>
    </w:p>
    <w:p w14:paraId="7EA460F4" w14:textId="77777777" w:rsidR="00C20B33" w:rsidRDefault="00ED18E1">
      <w:pPr>
        <w:tabs>
          <w:tab w:val="left" w:pos="-720"/>
          <w:tab w:val="left" w:pos="360"/>
        </w:tabs>
        <w:overflowPunct w:val="0"/>
        <w:jc w:val="both"/>
        <w:textAlignment w:val="baseline"/>
        <w:rPr>
          <w:rFonts w:ascii="Arial" w:hAnsi="Arial" w:cs="Arial"/>
          <w:sz w:val="20"/>
          <w:szCs w:val="20"/>
        </w:rPr>
      </w:pPr>
      <w:r>
        <w:rPr>
          <w:rFonts w:ascii="Arial" w:hAnsi="Arial" w:cs="Arial"/>
          <w:sz w:val="20"/>
          <w:szCs w:val="20"/>
        </w:rPr>
        <w:t xml:space="preserve">10. Valerse del </w:t>
      </w:r>
      <w:proofErr w:type="spellStart"/>
      <w:r>
        <w:rPr>
          <w:rFonts w:ascii="Arial" w:hAnsi="Arial" w:cs="Arial"/>
          <w:sz w:val="20"/>
          <w:szCs w:val="20"/>
        </w:rPr>
        <w:t>Good</w:t>
      </w:r>
      <w:proofErr w:type="spellEnd"/>
      <w:r>
        <w:rPr>
          <w:rFonts w:ascii="Arial" w:hAnsi="Arial" w:cs="Arial"/>
          <w:sz w:val="20"/>
          <w:szCs w:val="20"/>
        </w:rPr>
        <w:t xml:space="preserve"> </w:t>
      </w:r>
      <w:proofErr w:type="spellStart"/>
      <w:r>
        <w:rPr>
          <w:rFonts w:ascii="Arial" w:hAnsi="Arial" w:cs="Arial"/>
          <w:sz w:val="20"/>
          <w:szCs w:val="20"/>
        </w:rPr>
        <w:t>Will</w:t>
      </w:r>
      <w:proofErr w:type="spellEnd"/>
      <w:r>
        <w:rPr>
          <w:rFonts w:ascii="Arial" w:hAnsi="Arial" w:cs="Arial"/>
          <w:sz w:val="20"/>
          <w:szCs w:val="20"/>
        </w:rPr>
        <w:t xml:space="preserve"> de EL EMPLEADOR o de las labores encomendadas por ésta, para emprender, respaldar o acreditar negocios particulares o actividades comerciales personales.</w:t>
      </w:r>
    </w:p>
    <w:p w14:paraId="03285A38" w14:textId="77777777" w:rsidR="00C20B33" w:rsidRDefault="00C20B33">
      <w:pPr>
        <w:tabs>
          <w:tab w:val="left" w:pos="-720"/>
          <w:tab w:val="left" w:pos="360"/>
        </w:tabs>
        <w:overflowPunct w:val="0"/>
        <w:jc w:val="both"/>
        <w:textAlignment w:val="baseline"/>
        <w:rPr>
          <w:rFonts w:ascii="Arial" w:hAnsi="Arial" w:cs="Arial"/>
          <w:sz w:val="20"/>
          <w:szCs w:val="20"/>
        </w:rPr>
      </w:pPr>
    </w:p>
    <w:p w14:paraId="3E19C746" w14:textId="77777777" w:rsidR="00C20B33" w:rsidRDefault="00ED18E1">
      <w:pPr>
        <w:tabs>
          <w:tab w:val="left" w:pos="-720"/>
          <w:tab w:val="left" w:pos="360"/>
        </w:tabs>
        <w:overflowPunct w:val="0"/>
        <w:jc w:val="both"/>
        <w:textAlignment w:val="baseline"/>
        <w:rPr>
          <w:rFonts w:ascii="Arial" w:hAnsi="Arial" w:cs="Arial"/>
          <w:sz w:val="20"/>
          <w:szCs w:val="20"/>
        </w:rPr>
      </w:pPr>
      <w:r>
        <w:rPr>
          <w:rFonts w:ascii="Arial" w:hAnsi="Arial" w:cs="Arial"/>
          <w:sz w:val="20"/>
          <w:szCs w:val="20"/>
        </w:rPr>
        <w:t>11. Presentar cuentas de gastos ficticias o reportar como cumplidas tareas no efectuadas.</w:t>
      </w:r>
    </w:p>
    <w:p w14:paraId="7DFE935B" w14:textId="77777777" w:rsidR="00C20B33" w:rsidRDefault="00ED18E1">
      <w:pPr>
        <w:tabs>
          <w:tab w:val="left" w:pos="-720"/>
          <w:tab w:val="left" w:pos="360"/>
        </w:tabs>
        <w:overflowPunct w:val="0"/>
        <w:jc w:val="both"/>
        <w:textAlignment w:val="baseline"/>
        <w:rPr>
          <w:rFonts w:ascii="Arial" w:hAnsi="Arial" w:cs="Arial"/>
          <w:sz w:val="20"/>
          <w:szCs w:val="20"/>
        </w:rPr>
      </w:pPr>
      <w:r>
        <w:rPr>
          <w:rFonts w:ascii="Arial" w:hAnsi="Arial" w:cs="Arial"/>
          <w:sz w:val="20"/>
          <w:szCs w:val="20"/>
        </w:rPr>
        <w:t>12. Asumir cualquier actitud en los compromisos comerciales, personales o en las relaciones sociales que pueda afectar en forma nociva la reputación de EL EMPLEADOR.</w:t>
      </w:r>
    </w:p>
    <w:p w14:paraId="2A68137B" w14:textId="77777777" w:rsidR="00C20B33" w:rsidRDefault="00C20B33">
      <w:pPr>
        <w:tabs>
          <w:tab w:val="left" w:pos="-720"/>
          <w:tab w:val="left" w:pos="360"/>
        </w:tabs>
        <w:overflowPunct w:val="0"/>
        <w:jc w:val="both"/>
        <w:textAlignment w:val="baseline"/>
        <w:rPr>
          <w:rFonts w:ascii="Arial" w:hAnsi="Arial" w:cs="Arial"/>
          <w:sz w:val="20"/>
          <w:szCs w:val="20"/>
        </w:rPr>
      </w:pPr>
    </w:p>
    <w:p w14:paraId="75C00E40" w14:textId="77777777" w:rsidR="00C20B33" w:rsidRDefault="00ED18E1">
      <w:pPr>
        <w:tabs>
          <w:tab w:val="left" w:pos="-720"/>
          <w:tab w:val="left" w:pos="360"/>
        </w:tabs>
        <w:overflowPunct w:val="0"/>
        <w:jc w:val="both"/>
        <w:textAlignment w:val="baseline"/>
        <w:rPr>
          <w:rFonts w:ascii="Arial" w:hAnsi="Arial" w:cs="Arial"/>
          <w:sz w:val="20"/>
          <w:szCs w:val="20"/>
        </w:rPr>
      </w:pPr>
      <w:r>
        <w:rPr>
          <w:rFonts w:ascii="Arial" w:hAnsi="Arial" w:cs="Arial"/>
          <w:sz w:val="20"/>
          <w:szCs w:val="20"/>
        </w:rPr>
        <w:t>13. Solicitar préstamos especiales o ayuda económica a los clientes de EL EMPLEADOR aprovechándose de su cargo u oficio o aceptarles pagos o donaciones de cualquier clase sin previa autorización del EMPLEADOR.</w:t>
      </w:r>
    </w:p>
    <w:p w14:paraId="63EFB2C5" w14:textId="77777777" w:rsidR="00C20B33" w:rsidRDefault="00C20B33">
      <w:pPr>
        <w:tabs>
          <w:tab w:val="left" w:pos="-720"/>
          <w:tab w:val="left" w:pos="360"/>
        </w:tabs>
        <w:overflowPunct w:val="0"/>
        <w:jc w:val="both"/>
        <w:textAlignment w:val="baseline"/>
        <w:rPr>
          <w:rFonts w:ascii="Arial" w:hAnsi="Arial" w:cs="Arial"/>
          <w:sz w:val="20"/>
          <w:szCs w:val="20"/>
        </w:rPr>
      </w:pPr>
    </w:p>
    <w:p w14:paraId="7DAA23C7" w14:textId="77777777" w:rsidR="00C20B33" w:rsidRDefault="00ED18E1">
      <w:pPr>
        <w:tabs>
          <w:tab w:val="left" w:pos="-720"/>
          <w:tab w:val="left" w:pos="360"/>
        </w:tabs>
        <w:overflowPunct w:val="0"/>
        <w:jc w:val="both"/>
        <w:textAlignment w:val="baseline"/>
        <w:rPr>
          <w:rFonts w:ascii="Arial" w:hAnsi="Arial" w:cs="Arial"/>
          <w:spacing w:val="-3"/>
          <w:sz w:val="20"/>
          <w:szCs w:val="20"/>
        </w:rPr>
      </w:pPr>
      <w:r>
        <w:rPr>
          <w:rFonts w:ascii="Arial" w:hAnsi="Arial" w:cs="Arial"/>
          <w:spacing w:val="-3"/>
          <w:sz w:val="20"/>
          <w:szCs w:val="20"/>
        </w:rPr>
        <w:t>14. Ingerir narcóticos, o bebidas embriagantes en cualquier cantidad o fumar en horas de trabajo o en el sitio en donde realice su labor.</w:t>
      </w:r>
    </w:p>
    <w:p w14:paraId="032B7EEF" w14:textId="77777777" w:rsidR="00C20B33" w:rsidRDefault="00C20B33">
      <w:pPr>
        <w:tabs>
          <w:tab w:val="left" w:pos="-720"/>
          <w:tab w:val="left" w:pos="360"/>
        </w:tabs>
        <w:overflowPunct w:val="0"/>
        <w:jc w:val="both"/>
        <w:textAlignment w:val="baseline"/>
        <w:rPr>
          <w:rFonts w:ascii="Arial" w:hAnsi="Arial" w:cs="Arial"/>
          <w:color w:val="FF0000"/>
          <w:sz w:val="20"/>
          <w:szCs w:val="20"/>
        </w:rPr>
      </w:pPr>
    </w:p>
    <w:p w14:paraId="36B15132" w14:textId="77777777" w:rsidR="00C20B33" w:rsidRDefault="00C20B33">
      <w:pPr>
        <w:jc w:val="both"/>
        <w:rPr>
          <w:rFonts w:ascii="Arial" w:hAnsi="Arial" w:cs="Arial"/>
          <w:sz w:val="20"/>
          <w:szCs w:val="20"/>
        </w:rPr>
      </w:pPr>
    </w:p>
    <w:p w14:paraId="4B84B1C0" w14:textId="77777777" w:rsidR="00C20B33" w:rsidRDefault="00C20B33">
      <w:pPr>
        <w:jc w:val="both"/>
        <w:rPr>
          <w:rFonts w:ascii="Arial" w:hAnsi="Arial" w:cs="Arial"/>
          <w:sz w:val="20"/>
          <w:szCs w:val="20"/>
        </w:rPr>
      </w:pPr>
    </w:p>
    <w:p w14:paraId="3CA3E146"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XIII</w:t>
      </w:r>
    </w:p>
    <w:p w14:paraId="7606220D" w14:textId="77777777" w:rsidR="00C20B33" w:rsidRDefault="00ED18E1">
      <w:pPr>
        <w:jc w:val="center"/>
        <w:rPr>
          <w:rFonts w:ascii="Arial" w:hAnsi="Arial" w:cs="Arial"/>
          <w:b/>
          <w:color w:val="0000FF"/>
          <w:sz w:val="20"/>
          <w:szCs w:val="20"/>
        </w:rPr>
      </w:pPr>
      <w:r>
        <w:rPr>
          <w:rFonts w:ascii="Arial" w:hAnsi="Arial" w:cs="Arial"/>
          <w:b/>
          <w:color w:val="0000FF"/>
          <w:sz w:val="20"/>
          <w:szCs w:val="20"/>
        </w:rPr>
        <w:t>ESCALA DE FALTAS Y SANCIONES DISCIPLINARIAS</w:t>
      </w:r>
    </w:p>
    <w:p w14:paraId="645554F1" w14:textId="77777777" w:rsidR="00C20B33" w:rsidRDefault="00C20B33">
      <w:pPr>
        <w:jc w:val="center"/>
        <w:rPr>
          <w:rFonts w:ascii="Arial" w:hAnsi="Arial" w:cs="Arial"/>
          <w:b/>
          <w:sz w:val="20"/>
          <w:szCs w:val="20"/>
        </w:rPr>
      </w:pPr>
    </w:p>
    <w:p w14:paraId="38A88415" w14:textId="77777777" w:rsidR="00490FBA" w:rsidRPr="00490FBA" w:rsidRDefault="00ED18E1" w:rsidP="00490FBA">
      <w:pPr>
        <w:jc w:val="both"/>
        <w:rPr>
          <w:rFonts w:ascii="Arial" w:hAnsi="Arial" w:cs="Arial"/>
          <w:sz w:val="20"/>
          <w:szCs w:val="20"/>
          <w:highlight w:val="cyan"/>
        </w:rPr>
      </w:pPr>
      <w:r>
        <w:rPr>
          <w:rFonts w:ascii="Arial" w:hAnsi="Arial" w:cs="Arial"/>
          <w:sz w:val="20"/>
          <w:szCs w:val="20"/>
        </w:rPr>
        <w:t xml:space="preserve">ART. </w:t>
      </w:r>
      <w:r w:rsidR="00490FBA">
        <w:rPr>
          <w:rFonts w:ascii="Arial" w:hAnsi="Arial" w:cs="Arial"/>
          <w:sz w:val="20"/>
          <w:szCs w:val="20"/>
        </w:rPr>
        <w:t xml:space="preserve">46. — </w:t>
      </w:r>
      <w:r w:rsidR="00490FBA" w:rsidRPr="00490FBA">
        <w:rPr>
          <w:rFonts w:ascii="Arial" w:hAnsi="Arial" w:cs="Arial"/>
          <w:sz w:val="20"/>
          <w:szCs w:val="20"/>
          <w:highlight w:val="cyan"/>
        </w:rPr>
        <w:t>El incumplimiento de algunas de las obligaciones o la violación de alguna de las prohibiciones o faltas señaladas en este reglamento o en el contrato individual, siempre que a juicio de la Empresa, no constituya justa causa para dar por terminado el contrato de trabajo por parte de ella, dará lugar a la aplicación de una de las siguientes medidas:</w:t>
      </w:r>
    </w:p>
    <w:p w14:paraId="33DFEE00" w14:textId="77777777" w:rsidR="00490FBA" w:rsidRPr="00490FBA" w:rsidRDefault="00490FBA" w:rsidP="00490FBA">
      <w:pPr>
        <w:jc w:val="both"/>
        <w:rPr>
          <w:rFonts w:ascii="Arial" w:hAnsi="Arial" w:cs="Arial"/>
          <w:sz w:val="20"/>
          <w:szCs w:val="20"/>
          <w:highlight w:val="cyan"/>
        </w:rPr>
      </w:pPr>
    </w:p>
    <w:p w14:paraId="30BA3DB5" w14:textId="77777777" w:rsidR="00490FBA" w:rsidRPr="00490FBA" w:rsidRDefault="00490FBA" w:rsidP="00490FBA">
      <w:pPr>
        <w:jc w:val="both"/>
        <w:rPr>
          <w:rFonts w:ascii="Arial" w:hAnsi="Arial" w:cs="Arial"/>
          <w:sz w:val="20"/>
          <w:szCs w:val="20"/>
          <w:highlight w:val="cyan"/>
        </w:rPr>
      </w:pPr>
      <w:r w:rsidRPr="00490FBA">
        <w:rPr>
          <w:rFonts w:ascii="Arial" w:hAnsi="Arial" w:cs="Arial"/>
          <w:sz w:val="20"/>
          <w:szCs w:val="20"/>
          <w:highlight w:val="cyan"/>
        </w:rPr>
        <w:t xml:space="preserve">a. </w:t>
      </w:r>
      <w:r w:rsidRPr="00490FBA">
        <w:rPr>
          <w:rFonts w:ascii="Arial" w:hAnsi="Arial" w:cs="Arial"/>
          <w:sz w:val="20"/>
          <w:szCs w:val="20"/>
          <w:highlight w:val="cyan"/>
          <w:u w:val="single"/>
        </w:rPr>
        <w:t>Amonestación</w:t>
      </w:r>
      <w:r w:rsidRPr="00490FBA">
        <w:rPr>
          <w:rFonts w:ascii="Arial" w:hAnsi="Arial" w:cs="Arial"/>
          <w:sz w:val="20"/>
          <w:szCs w:val="20"/>
          <w:highlight w:val="cyan"/>
        </w:rPr>
        <w:t>: La amonestación consiste en la advertencia verbal que el inmediato superior hace al trabajador que comete violación leve de sus obligaciones laborales. La sola amonestación no se considera sanción.</w:t>
      </w:r>
    </w:p>
    <w:p w14:paraId="73DE1C12" w14:textId="77777777" w:rsidR="00490FBA" w:rsidRPr="00490FBA" w:rsidRDefault="00490FBA" w:rsidP="00490FBA">
      <w:pPr>
        <w:jc w:val="both"/>
        <w:rPr>
          <w:rFonts w:ascii="Arial" w:hAnsi="Arial" w:cs="Arial"/>
          <w:sz w:val="20"/>
          <w:szCs w:val="20"/>
          <w:highlight w:val="cyan"/>
        </w:rPr>
      </w:pPr>
      <w:r w:rsidRPr="00490FBA">
        <w:rPr>
          <w:rFonts w:ascii="Arial" w:hAnsi="Arial" w:cs="Arial"/>
          <w:sz w:val="20"/>
          <w:szCs w:val="20"/>
          <w:highlight w:val="cyan"/>
        </w:rPr>
        <w:t xml:space="preserve">b. </w:t>
      </w:r>
      <w:r w:rsidRPr="00490FBA">
        <w:rPr>
          <w:rFonts w:ascii="Arial" w:hAnsi="Arial" w:cs="Arial"/>
          <w:sz w:val="20"/>
          <w:szCs w:val="20"/>
          <w:highlight w:val="cyan"/>
          <w:u w:val="single"/>
        </w:rPr>
        <w:t>Llamada de atención</w:t>
      </w:r>
      <w:r w:rsidRPr="00490FBA">
        <w:rPr>
          <w:rFonts w:ascii="Arial" w:hAnsi="Arial" w:cs="Arial"/>
          <w:sz w:val="20"/>
          <w:szCs w:val="20"/>
          <w:highlight w:val="cyan"/>
        </w:rPr>
        <w:t>: La llamada de atención se hace por escrito en caso de que el trabajador cometa falta leve o en caso de que a juicio de la Empresa la naturaleza de la falta así lo haga aconsejable.</w:t>
      </w:r>
    </w:p>
    <w:p w14:paraId="2AE7DE25" w14:textId="77777777" w:rsidR="00490FBA" w:rsidRPr="00490FBA" w:rsidRDefault="00490FBA" w:rsidP="00490FBA">
      <w:pPr>
        <w:jc w:val="both"/>
        <w:rPr>
          <w:rFonts w:ascii="Arial" w:hAnsi="Arial" w:cs="Arial"/>
          <w:sz w:val="20"/>
          <w:szCs w:val="20"/>
        </w:rPr>
      </w:pPr>
      <w:r w:rsidRPr="00490FBA">
        <w:rPr>
          <w:rFonts w:ascii="Arial" w:hAnsi="Arial" w:cs="Arial"/>
          <w:sz w:val="20"/>
          <w:szCs w:val="20"/>
          <w:highlight w:val="cyan"/>
        </w:rPr>
        <w:t xml:space="preserve">c. </w:t>
      </w:r>
      <w:r w:rsidRPr="00490FBA">
        <w:rPr>
          <w:rFonts w:ascii="Arial" w:hAnsi="Arial" w:cs="Arial"/>
          <w:sz w:val="20"/>
          <w:szCs w:val="20"/>
          <w:highlight w:val="cyan"/>
          <w:u w:val="single"/>
        </w:rPr>
        <w:t>Suspensión disciplinaria</w:t>
      </w:r>
      <w:r w:rsidRPr="00490FBA">
        <w:rPr>
          <w:rFonts w:ascii="Arial" w:hAnsi="Arial" w:cs="Arial"/>
          <w:sz w:val="20"/>
          <w:szCs w:val="20"/>
          <w:highlight w:val="cyan"/>
        </w:rPr>
        <w:t>: La suspensión disciplinaria podrá imponerla la Empresa, previa elaboración del acta de descargos, en caso de faltas o violación de deberes y prohibiciones laborales por parte del trabajador, que a juicio de ella no ameriten la terminación del contrato de trabajo con justa causa. La suspensión</w:t>
      </w:r>
    </w:p>
    <w:p w14:paraId="1C41F1CF" w14:textId="77777777" w:rsidR="00490FBA" w:rsidRDefault="00490FBA">
      <w:pPr>
        <w:jc w:val="both"/>
        <w:rPr>
          <w:rFonts w:ascii="Arial" w:hAnsi="Arial" w:cs="Arial"/>
          <w:sz w:val="20"/>
          <w:szCs w:val="20"/>
        </w:rPr>
      </w:pPr>
    </w:p>
    <w:p w14:paraId="28E646CD" w14:textId="77777777" w:rsidR="00C20B33" w:rsidRDefault="00ED18E1">
      <w:pPr>
        <w:jc w:val="both"/>
        <w:rPr>
          <w:rFonts w:ascii="Arial" w:hAnsi="Arial" w:cs="Arial"/>
          <w:sz w:val="20"/>
          <w:szCs w:val="20"/>
        </w:rPr>
      </w:pPr>
      <w:r>
        <w:rPr>
          <w:rFonts w:ascii="Arial" w:hAnsi="Arial" w:cs="Arial"/>
          <w:sz w:val="20"/>
          <w:szCs w:val="20"/>
        </w:rPr>
        <w:t>La empresa no puede imponer a sus trabajadores sanciones no previstas en este reglamento, en pactos, convenciones colectivas, fallos arbitrales o en el contrato de trabajo (CST, art. 114).</w:t>
      </w:r>
    </w:p>
    <w:p w14:paraId="2536ED95" w14:textId="77777777" w:rsidR="00C20B33" w:rsidRDefault="00C20B33">
      <w:pPr>
        <w:jc w:val="both"/>
        <w:rPr>
          <w:rFonts w:ascii="Arial" w:hAnsi="Arial" w:cs="Arial"/>
          <w:sz w:val="20"/>
          <w:szCs w:val="20"/>
        </w:rPr>
      </w:pPr>
    </w:p>
    <w:p w14:paraId="47452F11" w14:textId="77777777" w:rsidR="00C20B33" w:rsidRDefault="00ED18E1">
      <w:pPr>
        <w:jc w:val="both"/>
        <w:rPr>
          <w:rFonts w:ascii="Arial" w:hAnsi="Arial" w:cs="Arial"/>
          <w:b/>
          <w:sz w:val="20"/>
          <w:szCs w:val="20"/>
        </w:rPr>
      </w:pPr>
      <w:r>
        <w:rPr>
          <w:rFonts w:ascii="Arial" w:hAnsi="Arial" w:cs="Arial"/>
          <w:sz w:val="20"/>
          <w:szCs w:val="20"/>
        </w:rPr>
        <w:t>ART. 47—</w:t>
      </w:r>
      <w:r>
        <w:rPr>
          <w:rFonts w:ascii="Arial" w:hAnsi="Arial" w:cs="Arial"/>
          <w:b/>
          <w:sz w:val="20"/>
          <w:szCs w:val="20"/>
        </w:rPr>
        <w:t>Se establecen las siguientes clases de faltas leves, y sus sanciones disciplinarias, así:</w:t>
      </w:r>
    </w:p>
    <w:p w14:paraId="442B7305" w14:textId="77777777" w:rsidR="00C20B33" w:rsidRDefault="00C20B33">
      <w:pPr>
        <w:jc w:val="both"/>
        <w:rPr>
          <w:rFonts w:ascii="Arial" w:hAnsi="Arial" w:cs="Arial"/>
          <w:sz w:val="20"/>
          <w:szCs w:val="20"/>
        </w:rPr>
      </w:pPr>
    </w:p>
    <w:p w14:paraId="51E86A78" w14:textId="77777777" w:rsidR="00C20B33" w:rsidRDefault="00ED18E1">
      <w:pPr>
        <w:jc w:val="both"/>
        <w:rPr>
          <w:rFonts w:ascii="Arial" w:hAnsi="Arial" w:cs="Arial"/>
          <w:sz w:val="20"/>
          <w:szCs w:val="20"/>
        </w:rPr>
      </w:pPr>
      <w:r>
        <w:rPr>
          <w:rFonts w:ascii="Arial" w:hAnsi="Arial" w:cs="Arial"/>
          <w:sz w:val="20"/>
          <w:szCs w:val="20"/>
        </w:rPr>
        <w:t>a) El retardo hasta de quince (15) minutos en la hora de entrada sin excusa suficiente, cuando no cause perjuicio de consideración a la empresa, implica por primera vez, multa de la décima parte del salario de un día; por la segunda vez, multa de la quinta parte del salario de un día; por tercera vez suspensión en el trabajo en la mañana o en la tarde según el turno en que ocurra, y por cuarta vez suspensión en el trabajo por tres días.</w:t>
      </w:r>
    </w:p>
    <w:p w14:paraId="5C496DC3" w14:textId="77777777" w:rsidR="00C20B33" w:rsidRDefault="00C20B33">
      <w:pPr>
        <w:jc w:val="both"/>
        <w:rPr>
          <w:rFonts w:ascii="Arial" w:hAnsi="Arial" w:cs="Arial"/>
          <w:sz w:val="20"/>
          <w:szCs w:val="20"/>
        </w:rPr>
      </w:pPr>
    </w:p>
    <w:p w14:paraId="0804A876" w14:textId="77777777" w:rsidR="00C20B33" w:rsidRDefault="00ED18E1">
      <w:pPr>
        <w:jc w:val="both"/>
        <w:rPr>
          <w:rFonts w:ascii="Arial" w:hAnsi="Arial" w:cs="Arial"/>
          <w:sz w:val="20"/>
          <w:szCs w:val="20"/>
        </w:rPr>
      </w:pPr>
      <w:r>
        <w:rPr>
          <w:rFonts w:ascii="Arial" w:hAnsi="Arial" w:cs="Arial"/>
          <w:sz w:val="20"/>
          <w:szCs w:val="20"/>
        </w:rPr>
        <w:t>b) La falta en el trabajo en la mañana, en la tarde o en el turno correspondiente, sin excusa suficiente cuando no causa perjuicio de consideración a la empresa, implica por primera vez suspensión en el trabajo hasta por tres días y por segunda vez suspensión en el trabajo hasta por ocho días.</w:t>
      </w:r>
    </w:p>
    <w:p w14:paraId="35BF6972" w14:textId="77777777" w:rsidR="00C20B33" w:rsidRDefault="00C20B33">
      <w:pPr>
        <w:jc w:val="both"/>
        <w:rPr>
          <w:rFonts w:ascii="Arial" w:hAnsi="Arial" w:cs="Arial"/>
          <w:sz w:val="20"/>
          <w:szCs w:val="20"/>
        </w:rPr>
      </w:pPr>
    </w:p>
    <w:p w14:paraId="0B3D0532" w14:textId="77777777" w:rsidR="00C20B33" w:rsidRDefault="00ED18E1">
      <w:pPr>
        <w:jc w:val="both"/>
        <w:rPr>
          <w:rFonts w:ascii="Arial" w:hAnsi="Arial" w:cs="Arial"/>
          <w:sz w:val="20"/>
          <w:szCs w:val="20"/>
        </w:rPr>
      </w:pPr>
      <w:r>
        <w:rPr>
          <w:rFonts w:ascii="Arial" w:hAnsi="Arial" w:cs="Arial"/>
          <w:sz w:val="20"/>
          <w:szCs w:val="20"/>
        </w:rPr>
        <w:t>c) La falta total al trabajo durante el día sin excusa suficiente, cuando no cause perjuicio de consideración a la empresa, implica, por primera vez, suspensión en el trabajo hasta por ocho días y por segunda vez, suspensión en el trabajo hasta por dos meses.</w:t>
      </w:r>
    </w:p>
    <w:p w14:paraId="3EFD0D48" w14:textId="77777777" w:rsidR="00C20B33" w:rsidRDefault="00C20B33">
      <w:pPr>
        <w:jc w:val="both"/>
        <w:rPr>
          <w:rFonts w:ascii="Arial" w:hAnsi="Arial" w:cs="Arial"/>
          <w:sz w:val="20"/>
          <w:szCs w:val="20"/>
        </w:rPr>
      </w:pPr>
    </w:p>
    <w:p w14:paraId="0CF34CE4" w14:textId="77777777" w:rsidR="00C20B33" w:rsidRDefault="00ED18E1">
      <w:pPr>
        <w:jc w:val="both"/>
        <w:rPr>
          <w:rFonts w:ascii="Arial" w:hAnsi="Arial" w:cs="Arial"/>
          <w:sz w:val="20"/>
          <w:szCs w:val="20"/>
        </w:rPr>
      </w:pPr>
      <w:r>
        <w:rPr>
          <w:rFonts w:ascii="Arial" w:hAnsi="Arial" w:cs="Arial"/>
          <w:sz w:val="20"/>
          <w:szCs w:val="20"/>
        </w:rPr>
        <w:t>d) La violación leve por parte del trabajador de las obligaciones contractuales o reglamentarias implica por primera vez, suspensión en el trabajo hasta por ocho días y por segunda vez suspensión en el trabajo hasta por 2 meses.</w:t>
      </w:r>
    </w:p>
    <w:p w14:paraId="6CD9701C" w14:textId="77777777" w:rsidR="00C20B33" w:rsidRDefault="00C20B33">
      <w:pPr>
        <w:jc w:val="both"/>
        <w:rPr>
          <w:rFonts w:ascii="Arial" w:hAnsi="Arial" w:cs="Arial"/>
          <w:sz w:val="20"/>
          <w:szCs w:val="20"/>
        </w:rPr>
      </w:pPr>
    </w:p>
    <w:p w14:paraId="6CAEE598" w14:textId="77777777" w:rsidR="00C20B33" w:rsidRDefault="00ED18E1">
      <w:pPr>
        <w:jc w:val="both"/>
        <w:rPr>
          <w:rFonts w:ascii="Arial" w:hAnsi="Arial" w:cs="Arial"/>
          <w:sz w:val="20"/>
          <w:szCs w:val="20"/>
        </w:rPr>
      </w:pPr>
      <w:r>
        <w:rPr>
          <w:rFonts w:ascii="Arial" w:hAnsi="Arial" w:cs="Arial"/>
          <w:sz w:val="20"/>
          <w:szCs w:val="20"/>
        </w:rPr>
        <w:t>La imposición de multas no impide que la empresa prescinda del pago del salario correspondiente al tiempo dejado de trabajar. El valor de las multas se consignará en cuenta especial para dedicarse exclusivamente a premios o regalos para los trabajadores del establecimiento que más puntual y eficientemente, cumplan sus obligaciones.</w:t>
      </w:r>
    </w:p>
    <w:p w14:paraId="0CAAE924" w14:textId="77777777" w:rsidR="00C20B33" w:rsidRDefault="00C20B33">
      <w:pPr>
        <w:jc w:val="both"/>
        <w:rPr>
          <w:rFonts w:ascii="Arial" w:hAnsi="Arial" w:cs="Arial"/>
          <w:sz w:val="20"/>
          <w:szCs w:val="20"/>
        </w:rPr>
      </w:pPr>
    </w:p>
    <w:p w14:paraId="13BEB35E" w14:textId="77777777" w:rsidR="00C20B33" w:rsidRDefault="00ED18E1">
      <w:pPr>
        <w:jc w:val="both"/>
        <w:rPr>
          <w:rFonts w:ascii="Arial" w:hAnsi="Arial" w:cs="Arial"/>
          <w:b/>
          <w:sz w:val="20"/>
          <w:szCs w:val="20"/>
        </w:rPr>
      </w:pPr>
      <w:r>
        <w:rPr>
          <w:rFonts w:ascii="Arial" w:hAnsi="Arial" w:cs="Arial"/>
          <w:sz w:val="20"/>
          <w:szCs w:val="20"/>
        </w:rPr>
        <w:t>ART. 48</w:t>
      </w:r>
      <w:proofErr w:type="gramStart"/>
      <w:r>
        <w:rPr>
          <w:rFonts w:ascii="Arial" w:hAnsi="Arial" w:cs="Arial"/>
          <w:sz w:val="20"/>
          <w:szCs w:val="20"/>
        </w:rPr>
        <w:t>.—</w:t>
      </w:r>
      <w:proofErr w:type="gramEnd"/>
      <w:r>
        <w:rPr>
          <w:rFonts w:ascii="Arial" w:hAnsi="Arial" w:cs="Arial"/>
          <w:b/>
          <w:sz w:val="20"/>
          <w:szCs w:val="20"/>
        </w:rPr>
        <w:t>Constituyen faltas graves:</w:t>
      </w:r>
    </w:p>
    <w:p w14:paraId="15F3D3D9" w14:textId="77777777" w:rsidR="00C20B33" w:rsidRDefault="00C20B33">
      <w:pPr>
        <w:jc w:val="both"/>
        <w:rPr>
          <w:rFonts w:ascii="Arial" w:hAnsi="Arial" w:cs="Arial"/>
          <w:sz w:val="20"/>
          <w:szCs w:val="20"/>
        </w:rPr>
      </w:pPr>
    </w:p>
    <w:p w14:paraId="4612F63C" w14:textId="77777777" w:rsidR="00C20B33" w:rsidRDefault="00ED18E1">
      <w:pPr>
        <w:jc w:val="both"/>
        <w:rPr>
          <w:rFonts w:ascii="Arial" w:hAnsi="Arial" w:cs="Arial"/>
          <w:sz w:val="20"/>
          <w:szCs w:val="20"/>
        </w:rPr>
      </w:pPr>
      <w:r>
        <w:rPr>
          <w:rFonts w:ascii="Arial" w:hAnsi="Arial" w:cs="Arial"/>
          <w:sz w:val="20"/>
          <w:szCs w:val="20"/>
        </w:rPr>
        <w:t>a) El retardo hasta de 15 minutos en la hora de entrada al trabajo sin excusa suficiente, por quinta vez.</w:t>
      </w:r>
    </w:p>
    <w:p w14:paraId="607D43CC" w14:textId="77777777" w:rsidR="00C20B33" w:rsidRDefault="00ED18E1">
      <w:pPr>
        <w:jc w:val="both"/>
        <w:rPr>
          <w:rFonts w:ascii="Arial" w:hAnsi="Arial" w:cs="Arial"/>
          <w:sz w:val="20"/>
          <w:szCs w:val="20"/>
        </w:rPr>
      </w:pPr>
      <w:r>
        <w:rPr>
          <w:rFonts w:ascii="Arial" w:hAnsi="Arial" w:cs="Arial"/>
          <w:sz w:val="20"/>
          <w:szCs w:val="20"/>
        </w:rPr>
        <w:lastRenderedPageBreak/>
        <w:t>b) La falta total del trabajador en la mañana o en el turno correspondiente, sin excusa suficiente, por tercera vez.</w:t>
      </w:r>
    </w:p>
    <w:p w14:paraId="409EC772" w14:textId="77777777" w:rsidR="00C20B33" w:rsidRDefault="00C20B33">
      <w:pPr>
        <w:jc w:val="both"/>
        <w:rPr>
          <w:rFonts w:ascii="Arial" w:hAnsi="Arial" w:cs="Arial"/>
          <w:sz w:val="20"/>
          <w:szCs w:val="20"/>
        </w:rPr>
      </w:pPr>
    </w:p>
    <w:p w14:paraId="26562E31" w14:textId="77777777" w:rsidR="00C20B33" w:rsidRDefault="00ED18E1">
      <w:pPr>
        <w:jc w:val="both"/>
        <w:rPr>
          <w:rFonts w:ascii="Arial" w:hAnsi="Arial" w:cs="Arial"/>
          <w:sz w:val="20"/>
          <w:szCs w:val="20"/>
        </w:rPr>
      </w:pPr>
      <w:r>
        <w:rPr>
          <w:rFonts w:ascii="Arial" w:hAnsi="Arial" w:cs="Arial"/>
          <w:sz w:val="20"/>
          <w:szCs w:val="20"/>
        </w:rPr>
        <w:t>c) La falta total del trabajador a sus labores durante el día sin excusa suficiente, por tercera vez.</w:t>
      </w:r>
    </w:p>
    <w:p w14:paraId="5336D61B" w14:textId="77777777" w:rsidR="00C20B33" w:rsidRDefault="00C20B33">
      <w:pPr>
        <w:jc w:val="both"/>
        <w:rPr>
          <w:rFonts w:ascii="Arial" w:hAnsi="Arial" w:cs="Arial"/>
          <w:sz w:val="20"/>
          <w:szCs w:val="20"/>
        </w:rPr>
      </w:pPr>
    </w:p>
    <w:p w14:paraId="79C0AE82" w14:textId="77777777" w:rsidR="00C20B33" w:rsidRDefault="00ED18E1">
      <w:pPr>
        <w:jc w:val="both"/>
        <w:rPr>
          <w:rFonts w:ascii="Arial" w:hAnsi="Arial" w:cs="Arial"/>
          <w:sz w:val="20"/>
          <w:szCs w:val="20"/>
        </w:rPr>
      </w:pPr>
      <w:r>
        <w:rPr>
          <w:rFonts w:ascii="Arial" w:hAnsi="Arial" w:cs="Arial"/>
          <w:sz w:val="20"/>
          <w:szCs w:val="20"/>
        </w:rPr>
        <w:t>d) Violación grave por parte del trabajador de las obligaciones contractuales o reglamentarias.</w:t>
      </w:r>
    </w:p>
    <w:p w14:paraId="6FF3B639" w14:textId="77777777" w:rsidR="00C20B33" w:rsidRDefault="00C20B33">
      <w:pPr>
        <w:jc w:val="both"/>
        <w:rPr>
          <w:rFonts w:ascii="Arial" w:hAnsi="Arial" w:cs="Arial"/>
          <w:sz w:val="20"/>
          <w:szCs w:val="20"/>
        </w:rPr>
      </w:pPr>
    </w:p>
    <w:p w14:paraId="73A2926E" w14:textId="77777777" w:rsidR="00C20B33" w:rsidRDefault="00ED18E1">
      <w:pPr>
        <w:jc w:val="center"/>
        <w:rPr>
          <w:rFonts w:ascii="Arial" w:hAnsi="Arial" w:cs="Arial"/>
          <w:b/>
          <w:sz w:val="20"/>
          <w:szCs w:val="20"/>
        </w:rPr>
      </w:pPr>
      <w:r>
        <w:rPr>
          <w:rFonts w:ascii="Arial" w:hAnsi="Arial" w:cs="Arial"/>
          <w:b/>
          <w:sz w:val="20"/>
          <w:szCs w:val="20"/>
        </w:rPr>
        <w:t>PROCEDIMIENTOS PARA COMPROBACIÓN DE FALTAS Y FORMAS DE APLICACIÓN DE LAS SANCIONES DISCIPLINARIAS</w:t>
      </w:r>
    </w:p>
    <w:p w14:paraId="3ED86B31" w14:textId="77777777" w:rsidR="00C20B33" w:rsidRDefault="00C20B33">
      <w:pPr>
        <w:jc w:val="both"/>
        <w:rPr>
          <w:rFonts w:ascii="Arial" w:hAnsi="Arial" w:cs="Arial"/>
          <w:sz w:val="20"/>
          <w:szCs w:val="20"/>
        </w:rPr>
      </w:pPr>
    </w:p>
    <w:p w14:paraId="0F94F991" w14:textId="77777777" w:rsidR="00C20B33" w:rsidRDefault="00ED18E1">
      <w:pPr>
        <w:jc w:val="both"/>
        <w:rPr>
          <w:rFonts w:ascii="Arial" w:hAnsi="Arial" w:cs="Arial"/>
          <w:sz w:val="20"/>
          <w:szCs w:val="20"/>
        </w:rPr>
      </w:pPr>
      <w:r>
        <w:rPr>
          <w:rFonts w:ascii="Arial" w:hAnsi="Arial" w:cs="Arial"/>
          <w:sz w:val="20"/>
          <w:szCs w:val="20"/>
        </w:rPr>
        <w:t>ART. 49</w:t>
      </w:r>
      <w:proofErr w:type="gramStart"/>
      <w:r>
        <w:rPr>
          <w:rFonts w:ascii="Arial" w:hAnsi="Arial" w:cs="Arial"/>
          <w:sz w:val="20"/>
          <w:szCs w:val="20"/>
        </w:rPr>
        <w:t>.—</w:t>
      </w:r>
      <w:proofErr w:type="gramEnd"/>
      <w:r>
        <w:rPr>
          <w:rFonts w:ascii="Arial" w:hAnsi="Arial" w:cs="Arial"/>
          <w:sz w:val="20"/>
          <w:szCs w:val="20"/>
        </w:rPr>
        <w:t>Antes de aplicarse una sanción disciplinaria, el empleador deberá oír al trabajador inculpado directamente y si este es sindicalizado deberá estar asistido por dos representantes de la organización sindical a que pertenezca. En todo caso se dejará constancia escrita de los hechos y de la decisión de la empresa de imponer o no, la sanción definitiva (CST, art. 115).</w:t>
      </w:r>
    </w:p>
    <w:p w14:paraId="6136DD15" w14:textId="77777777" w:rsidR="00490FBA" w:rsidRDefault="00490FBA">
      <w:pPr>
        <w:jc w:val="both"/>
        <w:rPr>
          <w:rFonts w:ascii="Arial" w:hAnsi="Arial" w:cs="Arial"/>
          <w:sz w:val="20"/>
          <w:szCs w:val="20"/>
        </w:rPr>
      </w:pPr>
    </w:p>
    <w:p w14:paraId="10CC4B52" w14:textId="77777777" w:rsidR="00490FBA" w:rsidRPr="00490FBA" w:rsidRDefault="00490FBA" w:rsidP="00490FBA">
      <w:pPr>
        <w:jc w:val="both"/>
        <w:rPr>
          <w:rFonts w:ascii="Arial" w:hAnsi="Arial" w:cs="Arial"/>
          <w:sz w:val="20"/>
          <w:szCs w:val="20"/>
        </w:rPr>
      </w:pPr>
      <w:r w:rsidRPr="00490FBA">
        <w:rPr>
          <w:rFonts w:ascii="Arial" w:hAnsi="Arial" w:cs="Arial"/>
          <w:sz w:val="20"/>
          <w:szCs w:val="20"/>
          <w:highlight w:val="cyan"/>
          <w:u w:val="single"/>
        </w:rPr>
        <w:t>Parágrafo</w:t>
      </w:r>
      <w:r w:rsidRPr="00490FBA">
        <w:rPr>
          <w:rFonts w:ascii="Arial" w:hAnsi="Arial" w:cs="Arial"/>
          <w:sz w:val="20"/>
          <w:szCs w:val="20"/>
          <w:highlight w:val="cyan"/>
        </w:rPr>
        <w:t xml:space="preserve">: El procedimiento disciplinario constará de las siguientes etapas (debido proceso, derecho defensa, </w:t>
      </w:r>
      <w:proofErr w:type="spellStart"/>
      <w:r w:rsidRPr="00490FBA">
        <w:rPr>
          <w:rFonts w:ascii="Arial" w:hAnsi="Arial" w:cs="Arial"/>
          <w:sz w:val="20"/>
          <w:szCs w:val="20"/>
          <w:highlight w:val="cyan"/>
        </w:rPr>
        <w:t>indubio</w:t>
      </w:r>
      <w:proofErr w:type="spellEnd"/>
      <w:r w:rsidRPr="00490FBA">
        <w:rPr>
          <w:rFonts w:ascii="Arial" w:hAnsi="Arial" w:cs="Arial"/>
          <w:sz w:val="20"/>
          <w:szCs w:val="20"/>
          <w:highlight w:val="cyan"/>
        </w:rPr>
        <w:t xml:space="preserve"> pro reo, </w:t>
      </w:r>
      <w:proofErr w:type="spellStart"/>
      <w:r w:rsidRPr="00490FBA">
        <w:rPr>
          <w:rFonts w:ascii="Arial" w:hAnsi="Arial" w:cs="Arial"/>
          <w:sz w:val="20"/>
          <w:szCs w:val="20"/>
          <w:highlight w:val="cyan"/>
        </w:rPr>
        <w:t>nulla</w:t>
      </w:r>
      <w:proofErr w:type="spellEnd"/>
      <w:r w:rsidRPr="00490FBA">
        <w:rPr>
          <w:rFonts w:ascii="Arial" w:hAnsi="Arial" w:cs="Arial"/>
          <w:sz w:val="20"/>
          <w:szCs w:val="20"/>
          <w:highlight w:val="cyan"/>
        </w:rPr>
        <w:t xml:space="preserve"> </w:t>
      </w:r>
      <w:proofErr w:type="spellStart"/>
      <w:r w:rsidRPr="00490FBA">
        <w:rPr>
          <w:rFonts w:ascii="Arial" w:hAnsi="Arial" w:cs="Arial"/>
          <w:sz w:val="20"/>
          <w:szCs w:val="20"/>
          <w:highlight w:val="cyan"/>
        </w:rPr>
        <w:t>poena</w:t>
      </w:r>
      <w:proofErr w:type="spellEnd"/>
      <w:r w:rsidRPr="00490FBA">
        <w:rPr>
          <w:rFonts w:ascii="Arial" w:hAnsi="Arial" w:cs="Arial"/>
          <w:sz w:val="20"/>
          <w:szCs w:val="20"/>
          <w:highlight w:val="cyan"/>
        </w:rPr>
        <w:t xml:space="preserve"> sine previa </w:t>
      </w:r>
      <w:proofErr w:type="spellStart"/>
      <w:r w:rsidRPr="00490FBA">
        <w:rPr>
          <w:rFonts w:ascii="Arial" w:hAnsi="Arial" w:cs="Arial"/>
          <w:sz w:val="20"/>
          <w:szCs w:val="20"/>
          <w:highlight w:val="cyan"/>
        </w:rPr>
        <w:t>lege</w:t>
      </w:r>
      <w:proofErr w:type="spellEnd"/>
      <w:r w:rsidRPr="00490FBA">
        <w:rPr>
          <w:rFonts w:ascii="Arial" w:hAnsi="Arial" w:cs="Arial"/>
          <w:sz w:val="20"/>
          <w:szCs w:val="20"/>
          <w:highlight w:val="cyan"/>
        </w:rPr>
        <w:t xml:space="preserve"> </w:t>
      </w:r>
      <w:proofErr w:type="spellStart"/>
      <w:r w:rsidRPr="00490FBA">
        <w:rPr>
          <w:rFonts w:ascii="Arial" w:hAnsi="Arial" w:cs="Arial"/>
          <w:sz w:val="20"/>
          <w:szCs w:val="20"/>
          <w:highlight w:val="cyan"/>
        </w:rPr>
        <w:t>praescripta</w:t>
      </w:r>
      <w:proofErr w:type="spellEnd"/>
      <w:r w:rsidRPr="00490FBA">
        <w:rPr>
          <w:rFonts w:ascii="Arial" w:hAnsi="Arial" w:cs="Arial"/>
          <w:sz w:val="20"/>
          <w:szCs w:val="20"/>
          <w:highlight w:val="cyan"/>
        </w:rPr>
        <w:t xml:space="preserve">, non bis in ídem –Sentencia T-433 de 1998 y </w:t>
      </w:r>
      <w:proofErr w:type="spellStart"/>
      <w:r w:rsidRPr="00490FBA">
        <w:rPr>
          <w:rFonts w:ascii="Arial" w:hAnsi="Arial" w:cs="Arial"/>
          <w:sz w:val="20"/>
          <w:szCs w:val="20"/>
          <w:highlight w:val="cyan"/>
        </w:rPr>
        <w:t>Sent</w:t>
      </w:r>
      <w:proofErr w:type="spellEnd"/>
      <w:r w:rsidRPr="00490FBA">
        <w:rPr>
          <w:rFonts w:ascii="Arial" w:hAnsi="Arial" w:cs="Arial"/>
          <w:sz w:val="20"/>
          <w:szCs w:val="20"/>
          <w:highlight w:val="cyan"/>
        </w:rPr>
        <w:t xml:space="preserve">. C-593 de 2014-): </w:t>
      </w:r>
      <w:r w:rsidRPr="00490FBA">
        <w:rPr>
          <w:rFonts w:ascii="Arial" w:hAnsi="Arial" w:cs="Arial"/>
          <w:sz w:val="20"/>
          <w:szCs w:val="20"/>
          <w:highlight w:val="cyan"/>
          <w:shd w:val="clear" w:color="auto" w:fill="F2F2F2"/>
        </w:rPr>
        <w:t>a).</w:t>
      </w:r>
      <w:r w:rsidRPr="00490FBA">
        <w:rPr>
          <w:rFonts w:ascii="Arial" w:hAnsi="Arial" w:cs="Arial"/>
          <w:sz w:val="20"/>
          <w:szCs w:val="20"/>
          <w:highlight w:val="cyan"/>
        </w:rPr>
        <w:t xml:space="preserve"> Citación Diligencia de Descargos (se indican al trabajador, los cargos imputados –formulación-, se manifiestan </w:t>
      </w:r>
      <w:r w:rsidRPr="00490FBA">
        <w:rPr>
          <w:rFonts w:ascii="Arial" w:hAnsi="Arial" w:cs="Arial"/>
          <w:sz w:val="20"/>
          <w:szCs w:val="20"/>
          <w:highlight w:val="cyan"/>
          <w:bdr w:val="none" w:sz="0" w:space="0" w:color="auto" w:frame="1"/>
          <w:lang w:val="es-CO"/>
        </w:rPr>
        <w:t xml:space="preserve">de manera clara y precisa las conductas que constituyen la falta disciplinaria, soportadas con las normas del RIT y la ley sustantiva laboral presuntamente vulneradas, la calificación provisional de la falta –leve, grave- y el traslado de las pruebas que fundamentan los cargos imputados-); </w:t>
      </w:r>
      <w:r w:rsidRPr="00490FBA">
        <w:rPr>
          <w:rFonts w:ascii="Arial" w:hAnsi="Arial" w:cs="Arial"/>
          <w:sz w:val="20"/>
          <w:szCs w:val="20"/>
          <w:highlight w:val="cyan"/>
          <w:shd w:val="clear" w:color="auto" w:fill="F2F2F2"/>
        </w:rPr>
        <w:t>b).</w:t>
      </w:r>
      <w:r w:rsidRPr="00490FBA">
        <w:rPr>
          <w:rFonts w:ascii="Arial" w:hAnsi="Arial" w:cs="Arial"/>
          <w:sz w:val="20"/>
          <w:szCs w:val="20"/>
          <w:highlight w:val="cyan"/>
        </w:rPr>
        <w:t xml:space="preserve"> Diligencia de Descargos (pasados 2 días, después de la Citación, se procede a la realización de la Diligencia de Descargos, el trabajador por medio escrito en el Acta, de puño y letra, deberá explicar las razones de su proceder, controvertir las pruebas en su contra y allegar las que considere necesarias para sustentar sus descargos) ; </w:t>
      </w:r>
      <w:r w:rsidRPr="00490FBA">
        <w:rPr>
          <w:rFonts w:ascii="Arial" w:hAnsi="Arial" w:cs="Arial"/>
          <w:sz w:val="20"/>
          <w:szCs w:val="20"/>
          <w:highlight w:val="cyan"/>
          <w:shd w:val="clear" w:color="auto" w:fill="F2F2F2"/>
        </w:rPr>
        <w:t>c).</w:t>
      </w:r>
      <w:r w:rsidRPr="00490FBA">
        <w:rPr>
          <w:rFonts w:ascii="Arial" w:hAnsi="Arial" w:cs="Arial"/>
          <w:sz w:val="20"/>
          <w:szCs w:val="20"/>
          <w:highlight w:val="cyan"/>
        </w:rPr>
        <w:t xml:space="preserve"> Fallo de mérito del Proceso Disciplinario (de las resultas de los descargos, se procederá previo análisis sustentado –motivado y congruente- si procede o amerita, imponer la sanción disciplinaria, conforme a las estipulaciones del RIT, en consonancia con el C.S.T. Si en la Diligencia de Descargos, se explica suficientemente la conducta imputada y fundamento del llamado a descargos, entonces, no existirá sanción alguna, y se tendrá por inexistente jurídicamente el llamado a descargos–no origina ningún antecedente-); </w:t>
      </w:r>
      <w:r w:rsidRPr="00490FBA">
        <w:rPr>
          <w:rFonts w:ascii="Arial" w:hAnsi="Arial" w:cs="Arial"/>
          <w:sz w:val="20"/>
          <w:szCs w:val="20"/>
          <w:highlight w:val="cyan"/>
          <w:shd w:val="clear" w:color="auto" w:fill="F2F2F2"/>
        </w:rPr>
        <w:t>d).</w:t>
      </w:r>
      <w:r w:rsidRPr="00490FBA">
        <w:rPr>
          <w:rFonts w:ascii="Arial" w:hAnsi="Arial" w:cs="Arial"/>
          <w:sz w:val="20"/>
          <w:szCs w:val="20"/>
          <w:highlight w:val="cyan"/>
        </w:rPr>
        <w:t xml:space="preserve"> Recursos contra la sanción disciplinaria -Fallo- (dentro de los 2 días siguientes a la notificación personal de la sanción disciplinaria, el trabajador puede interponer el recurso de revisión, ante la Directora Administrativa o Gestión de Talento Humano, a efecto de obtener la revocación de la sanción, en el cual debe indicar y sustentar, debidamente soportados, los motivos ciertos y específicos de inconformidad de la sanción. Pasado éste termino, la decisión tomada en primera instancia, queda en firme y hace tránsito a cosa juzgada material y formal. La decisión del recurso se decidirá dentro de los 2 días siguientes a la interposición del mismo).</w:t>
      </w:r>
    </w:p>
    <w:p w14:paraId="0872305B" w14:textId="77777777" w:rsidR="00490FBA" w:rsidRPr="00490FBA" w:rsidRDefault="00490FBA">
      <w:pPr>
        <w:jc w:val="both"/>
        <w:rPr>
          <w:rFonts w:ascii="Arial" w:hAnsi="Arial" w:cs="Arial"/>
          <w:sz w:val="20"/>
          <w:szCs w:val="20"/>
        </w:rPr>
      </w:pPr>
    </w:p>
    <w:p w14:paraId="1FB5C2F1" w14:textId="77777777" w:rsidR="00C20B33" w:rsidRDefault="00ED18E1">
      <w:pPr>
        <w:jc w:val="both"/>
        <w:rPr>
          <w:rFonts w:ascii="Arial" w:hAnsi="Arial" w:cs="Arial"/>
          <w:sz w:val="20"/>
          <w:szCs w:val="20"/>
        </w:rPr>
      </w:pPr>
      <w:r>
        <w:rPr>
          <w:rFonts w:ascii="Arial" w:hAnsi="Arial" w:cs="Arial"/>
          <w:sz w:val="20"/>
          <w:szCs w:val="20"/>
        </w:rPr>
        <w:t>ART. 50.—No producirá efecto alguno la sanción disciplinaria impuesta con violación del trámite señalado en el anterior artículo (CST, art. 115).</w:t>
      </w:r>
    </w:p>
    <w:p w14:paraId="1B044DA7" w14:textId="77777777" w:rsidR="00C20B33" w:rsidRDefault="00C20B33">
      <w:pPr>
        <w:jc w:val="both"/>
        <w:rPr>
          <w:rFonts w:ascii="Arial" w:hAnsi="Arial" w:cs="Arial"/>
          <w:sz w:val="20"/>
          <w:szCs w:val="20"/>
        </w:rPr>
      </w:pPr>
    </w:p>
    <w:p w14:paraId="0F23B8B1"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XIV</w:t>
      </w:r>
    </w:p>
    <w:p w14:paraId="68711A8A" w14:textId="77777777" w:rsidR="00C20B33" w:rsidRDefault="00ED18E1">
      <w:pPr>
        <w:jc w:val="center"/>
        <w:rPr>
          <w:rFonts w:ascii="Arial" w:hAnsi="Arial" w:cs="Arial"/>
          <w:b/>
          <w:color w:val="0000FF"/>
          <w:sz w:val="20"/>
          <w:szCs w:val="20"/>
        </w:rPr>
      </w:pPr>
      <w:r>
        <w:rPr>
          <w:rFonts w:ascii="Arial" w:hAnsi="Arial" w:cs="Arial"/>
          <w:b/>
          <w:color w:val="0000FF"/>
          <w:sz w:val="20"/>
          <w:szCs w:val="20"/>
        </w:rPr>
        <w:t>RECLAMOS: PERSONAS ANTE QUIENES DEBEN PRESENTARSE Y SU TRAMITACIÓN</w:t>
      </w:r>
    </w:p>
    <w:p w14:paraId="561421D5" w14:textId="77777777" w:rsidR="00C20B33" w:rsidRDefault="00C20B33">
      <w:pPr>
        <w:jc w:val="center"/>
        <w:rPr>
          <w:rFonts w:ascii="Arial" w:hAnsi="Arial" w:cs="Arial"/>
          <w:sz w:val="20"/>
          <w:szCs w:val="20"/>
        </w:rPr>
      </w:pPr>
    </w:p>
    <w:p w14:paraId="5D62D253" w14:textId="77777777" w:rsidR="00C20B33" w:rsidRDefault="00ED18E1">
      <w:pPr>
        <w:jc w:val="both"/>
        <w:rPr>
          <w:rFonts w:ascii="Arial" w:hAnsi="Arial" w:cs="Arial"/>
          <w:sz w:val="20"/>
          <w:szCs w:val="20"/>
        </w:rPr>
      </w:pPr>
      <w:r>
        <w:rPr>
          <w:rFonts w:ascii="Arial" w:hAnsi="Arial" w:cs="Arial"/>
          <w:sz w:val="20"/>
          <w:szCs w:val="20"/>
        </w:rPr>
        <w:t>ART. 51</w:t>
      </w:r>
      <w:proofErr w:type="gramStart"/>
      <w:r>
        <w:rPr>
          <w:rFonts w:ascii="Arial" w:hAnsi="Arial" w:cs="Arial"/>
          <w:sz w:val="20"/>
          <w:szCs w:val="20"/>
        </w:rPr>
        <w:t>.—</w:t>
      </w:r>
      <w:proofErr w:type="gramEnd"/>
      <w:r>
        <w:rPr>
          <w:rFonts w:ascii="Arial" w:hAnsi="Arial" w:cs="Arial"/>
          <w:sz w:val="20"/>
          <w:szCs w:val="20"/>
        </w:rPr>
        <w:t>Los reclamos de los trabajadores se harán ante la persona que ocupe en la empresa el cargo de: DIRECTOR DE GESTION HUMANA, quien los oirá y resolverá en justicia y equidad.</w:t>
      </w:r>
    </w:p>
    <w:p w14:paraId="332BB436" w14:textId="77777777" w:rsidR="00C20B33" w:rsidRDefault="00C20B33">
      <w:pPr>
        <w:jc w:val="both"/>
        <w:rPr>
          <w:rFonts w:ascii="Arial" w:hAnsi="Arial" w:cs="Arial"/>
          <w:sz w:val="20"/>
          <w:szCs w:val="20"/>
        </w:rPr>
      </w:pPr>
    </w:p>
    <w:p w14:paraId="2EAD5156" w14:textId="77777777" w:rsidR="00C20B33" w:rsidRDefault="00ED18E1">
      <w:pPr>
        <w:jc w:val="both"/>
        <w:rPr>
          <w:rFonts w:ascii="Arial" w:hAnsi="Arial" w:cs="Arial"/>
          <w:sz w:val="20"/>
          <w:szCs w:val="20"/>
        </w:rPr>
      </w:pPr>
      <w:r>
        <w:rPr>
          <w:rFonts w:ascii="Arial" w:hAnsi="Arial" w:cs="Arial"/>
          <w:sz w:val="20"/>
          <w:szCs w:val="20"/>
        </w:rPr>
        <w:t>ART. 52</w:t>
      </w:r>
      <w:proofErr w:type="gramStart"/>
      <w:r>
        <w:rPr>
          <w:rFonts w:ascii="Arial" w:hAnsi="Arial" w:cs="Arial"/>
          <w:sz w:val="20"/>
          <w:szCs w:val="20"/>
        </w:rPr>
        <w:t>.—</w:t>
      </w:r>
      <w:proofErr w:type="gramEnd"/>
      <w:r>
        <w:rPr>
          <w:rFonts w:ascii="Arial" w:hAnsi="Arial" w:cs="Arial"/>
          <w:sz w:val="20"/>
          <w:szCs w:val="20"/>
        </w:rPr>
        <w:t>Se deja claramente establecido que para efectos de los reclamos a que se refieren los artículos anteriores, el trabajador o trabajadores pueden asesorarse del sindicato respectivo.</w:t>
      </w:r>
    </w:p>
    <w:p w14:paraId="4A16224A" w14:textId="77777777" w:rsidR="00C20B33" w:rsidRDefault="00C20B33">
      <w:pPr>
        <w:jc w:val="both"/>
        <w:rPr>
          <w:rFonts w:ascii="Arial" w:hAnsi="Arial" w:cs="Arial"/>
          <w:sz w:val="20"/>
          <w:szCs w:val="20"/>
        </w:rPr>
      </w:pPr>
    </w:p>
    <w:p w14:paraId="4E2E46C0" w14:textId="77777777" w:rsidR="00C20B33" w:rsidRDefault="00ED18E1">
      <w:pPr>
        <w:jc w:val="both"/>
        <w:rPr>
          <w:rFonts w:ascii="Arial" w:hAnsi="Arial" w:cs="Arial"/>
          <w:sz w:val="20"/>
          <w:szCs w:val="20"/>
        </w:rPr>
      </w:pPr>
      <w:r>
        <w:rPr>
          <w:rFonts w:ascii="Arial" w:hAnsi="Arial" w:cs="Arial"/>
          <w:sz w:val="20"/>
          <w:szCs w:val="20"/>
        </w:rPr>
        <w:t>PAR</w:t>
      </w:r>
      <w:proofErr w:type="gramStart"/>
      <w:r>
        <w:rPr>
          <w:rFonts w:ascii="Arial" w:hAnsi="Arial" w:cs="Arial"/>
          <w:sz w:val="20"/>
          <w:szCs w:val="20"/>
        </w:rPr>
        <w:t>.—</w:t>
      </w:r>
      <w:proofErr w:type="gramEnd"/>
      <w:r>
        <w:rPr>
          <w:rFonts w:ascii="Arial" w:hAnsi="Arial" w:cs="Arial"/>
          <w:sz w:val="20"/>
          <w:szCs w:val="20"/>
        </w:rPr>
        <w:t xml:space="preserve">En la empresa </w:t>
      </w:r>
      <w:r>
        <w:rPr>
          <w:rFonts w:ascii="Arial" w:hAnsi="Arial" w:cs="Arial"/>
          <w:color w:val="FF0000"/>
          <w:sz w:val="20"/>
          <w:szCs w:val="20"/>
        </w:rPr>
        <w:t xml:space="preserve">CALLEGARI PLASTICOS LTDA </w:t>
      </w:r>
      <w:r>
        <w:rPr>
          <w:rFonts w:ascii="Arial" w:hAnsi="Arial" w:cs="Arial"/>
          <w:sz w:val="20"/>
          <w:szCs w:val="20"/>
        </w:rPr>
        <w:t>no existen prestaciones adicionales a las legalmente obligatorias.</w:t>
      </w:r>
    </w:p>
    <w:p w14:paraId="605D13BB" w14:textId="77777777" w:rsidR="00C20B33" w:rsidRDefault="00C20B33">
      <w:pPr>
        <w:jc w:val="both"/>
        <w:rPr>
          <w:rFonts w:ascii="Arial" w:hAnsi="Arial" w:cs="Arial"/>
          <w:sz w:val="20"/>
          <w:szCs w:val="20"/>
        </w:rPr>
      </w:pPr>
    </w:p>
    <w:p w14:paraId="6DCAE0EC" w14:textId="77777777" w:rsidR="00C20B33" w:rsidRDefault="00C20B33">
      <w:pPr>
        <w:jc w:val="both"/>
        <w:rPr>
          <w:rFonts w:ascii="Arial" w:hAnsi="Arial" w:cs="Arial"/>
          <w:sz w:val="20"/>
          <w:szCs w:val="20"/>
        </w:rPr>
      </w:pPr>
    </w:p>
    <w:p w14:paraId="1B239E78" w14:textId="77777777" w:rsidR="00C20B33" w:rsidRDefault="00ED18E1">
      <w:pPr>
        <w:jc w:val="center"/>
        <w:rPr>
          <w:rFonts w:ascii="Arial" w:hAnsi="Arial" w:cs="Arial"/>
          <w:b/>
          <w:color w:val="0000FF"/>
          <w:sz w:val="20"/>
          <w:szCs w:val="20"/>
        </w:rPr>
      </w:pPr>
      <w:r>
        <w:rPr>
          <w:rFonts w:ascii="Arial" w:hAnsi="Arial" w:cs="Arial"/>
          <w:b/>
          <w:color w:val="0000FF"/>
          <w:sz w:val="20"/>
          <w:szCs w:val="20"/>
        </w:rPr>
        <w:lastRenderedPageBreak/>
        <w:t>CAPÍTULO XV</w:t>
      </w:r>
    </w:p>
    <w:p w14:paraId="40832840" w14:textId="77777777" w:rsidR="00C20B33" w:rsidRDefault="00ED18E1">
      <w:pPr>
        <w:jc w:val="center"/>
        <w:rPr>
          <w:rFonts w:ascii="Arial" w:hAnsi="Arial" w:cs="Arial"/>
          <w:b/>
          <w:color w:val="0000FF"/>
          <w:sz w:val="20"/>
          <w:szCs w:val="20"/>
        </w:rPr>
      </w:pPr>
      <w:r>
        <w:rPr>
          <w:rFonts w:ascii="Arial" w:hAnsi="Arial" w:cs="Arial"/>
          <w:b/>
          <w:color w:val="0000FF"/>
          <w:sz w:val="20"/>
          <w:szCs w:val="20"/>
        </w:rPr>
        <w:t>LEY 1010 DE 2006</w:t>
      </w:r>
    </w:p>
    <w:p w14:paraId="02AC041C" w14:textId="77777777" w:rsidR="00C20B33" w:rsidRDefault="00ED18E1">
      <w:pPr>
        <w:jc w:val="center"/>
        <w:rPr>
          <w:rFonts w:ascii="Arial" w:hAnsi="Arial" w:cs="Arial"/>
          <w:b/>
          <w:color w:val="0000FF"/>
          <w:sz w:val="20"/>
          <w:szCs w:val="20"/>
        </w:rPr>
      </w:pPr>
      <w:r>
        <w:rPr>
          <w:rFonts w:ascii="Arial" w:hAnsi="Arial" w:cs="Arial"/>
          <w:b/>
          <w:color w:val="0000FF"/>
          <w:sz w:val="20"/>
          <w:szCs w:val="20"/>
        </w:rPr>
        <w:t>MECANISMOS DE PREVENCIÓN DEL ACOSO LABORAL Y PROCEDIMIENTO INTERNO DE SOLUCIÓN</w:t>
      </w:r>
    </w:p>
    <w:p w14:paraId="1C264605" w14:textId="77777777" w:rsidR="00C20B33" w:rsidRDefault="00C20B33">
      <w:pPr>
        <w:jc w:val="center"/>
        <w:rPr>
          <w:rFonts w:ascii="Arial" w:hAnsi="Arial" w:cs="Arial"/>
          <w:sz w:val="20"/>
          <w:szCs w:val="20"/>
        </w:rPr>
      </w:pPr>
    </w:p>
    <w:p w14:paraId="0358E8DE" w14:textId="77777777" w:rsidR="00C20B33" w:rsidRDefault="00ED18E1">
      <w:pPr>
        <w:jc w:val="both"/>
        <w:rPr>
          <w:rFonts w:ascii="Arial" w:hAnsi="Arial" w:cs="Arial"/>
          <w:sz w:val="20"/>
          <w:szCs w:val="20"/>
        </w:rPr>
      </w:pPr>
      <w:r>
        <w:rPr>
          <w:rFonts w:ascii="Arial" w:hAnsi="Arial" w:cs="Arial"/>
          <w:sz w:val="20"/>
          <w:szCs w:val="20"/>
        </w:rPr>
        <w:t>ART. 53</w:t>
      </w:r>
      <w:proofErr w:type="gramStart"/>
      <w:r>
        <w:rPr>
          <w:rFonts w:ascii="Arial" w:hAnsi="Arial" w:cs="Arial"/>
          <w:sz w:val="20"/>
          <w:szCs w:val="20"/>
        </w:rPr>
        <w:t>.—</w:t>
      </w:r>
      <w:proofErr w:type="gramEnd"/>
      <w:r>
        <w:rPr>
          <w:rFonts w:ascii="Arial" w:hAnsi="Arial" w:cs="Arial"/>
          <w:sz w:val="20"/>
          <w:szCs w:val="20"/>
        </w:rPr>
        <w:t xml:space="preserve">Los mecanismos de prevención de las conductas de acoso laboral previstos por la empresa constituyen actividades tendientes a generar una conciencia colectiva </w:t>
      </w:r>
      <w:proofErr w:type="spellStart"/>
      <w:r>
        <w:rPr>
          <w:rFonts w:ascii="Arial" w:hAnsi="Arial" w:cs="Arial"/>
          <w:sz w:val="20"/>
          <w:szCs w:val="20"/>
        </w:rPr>
        <w:t>convivente</w:t>
      </w:r>
      <w:proofErr w:type="spellEnd"/>
      <w:r>
        <w:rPr>
          <w:rFonts w:ascii="Arial" w:hAnsi="Arial" w:cs="Arial"/>
          <w:sz w:val="20"/>
          <w:szCs w:val="20"/>
        </w:rPr>
        <w:t>, que promueva el trabajo en condiciones dignas y justas, la armonía entre quienes comparten vida laboral empresarial y el buen ambiente en la empresa y proteja la intimidad, la honra, la salud mental y la libertad de las personas en el trabajo.</w:t>
      </w:r>
    </w:p>
    <w:p w14:paraId="04EA35DD" w14:textId="77777777" w:rsidR="00C20B33" w:rsidRDefault="00C20B33">
      <w:pPr>
        <w:jc w:val="both"/>
        <w:rPr>
          <w:rFonts w:ascii="Arial" w:hAnsi="Arial" w:cs="Arial"/>
          <w:sz w:val="20"/>
          <w:szCs w:val="20"/>
        </w:rPr>
      </w:pPr>
    </w:p>
    <w:p w14:paraId="28210F04" w14:textId="77777777" w:rsidR="00C20B33" w:rsidRDefault="00ED18E1">
      <w:pPr>
        <w:jc w:val="both"/>
        <w:rPr>
          <w:rFonts w:ascii="Arial" w:hAnsi="Arial" w:cs="Arial"/>
          <w:sz w:val="20"/>
          <w:szCs w:val="20"/>
        </w:rPr>
      </w:pPr>
      <w:r>
        <w:rPr>
          <w:rFonts w:ascii="Arial" w:hAnsi="Arial" w:cs="Arial"/>
          <w:sz w:val="20"/>
          <w:szCs w:val="20"/>
        </w:rPr>
        <w:t>ART. 54</w:t>
      </w:r>
      <w:proofErr w:type="gramStart"/>
      <w:r>
        <w:rPr>
          <w:rFonts w:ascii="Arial" w:hAnsi="Arial" w:cs="Arial"/>
          <w:sz w:val="20"/>
          <w:szCs w:val="20"/>
        </w:rPr>
        <w:t>.—</w:t>
      </w:r>
      <w:proofErr w:type="gramEnd"/>
      <w:r>
        <w:rPr>
          <w:rFonts w:ascii="Arial" w:hAnsi="Arial" w:cs="Arial"/>
          <w:sz w:val="20"/>
          <w:szCs w:val="20"/>
        </w:rPr>
        <w:t>En desarrollo del propósito a que se refiere el artículo anterior, la empresa ha previsto los siguientes mecanismos:</w:t>
      </w:r>
    </w:p>
    <w:p w14:paraId="1749DAFB" w14:textId="77777777" w:rsidR="00C20B33" w:rsidRDefault="00C20B33">
      <w:pPr>
        <w:jc w:val="both"/>
        <w:rPr>
          <w:rFonts w:ascii="Arial" w:hAnsi="Arial" w:cs="Arial"/>
          <w:sz w:val="20"/>
          <w:szCs w:val="20"/>
        </w:rPr>
      </w:pPr>
    </w:p>
    <w:p w14:paraId="07629073" w14:textId="77777777" w:rsidR="00C20B33" w:rsidRDefault="00ED18E1">
      <w:pPr>
        <w:jc w:val="both"/>
        <w:rPr>
          <w:rFonts w:ascii="Arial" w:hAnsi="Arial" w:cs="Arial"/>
          <w:sz w:val="20"/>
          <w:szCs w:val="20"/>
        </w:rPr>
      </w:pPr>
      <w:r>
        <w:rPr>
          <w:rFonts w:ascii="Arial" w:hAnsi="Arial" w:cs="Arial"/>
          <w:sz w:val="20"/>
          <w:szCs w:val="20"/>
        </w:rPr>
        <w:t>1. Información a los trabajadores sobre la Ley 1010 de 2006, que incluya campañas de divulgación preventiva, conversatorios y capacitaciones sobre el contenido de dicha ley, particularmente en relación con las conductas que constituyen acoso laboral, las que no, las circunstancias agravantes, las conductas atenuantes y el tratamiento sancionatorio.</w:t>
      </w:r>
    </w:p>
    <w:p w14:paraId="6B4C4745" w14:textId="77777777" w:rsidR="00C20B33" w:rsidRDefault="00C20B33">
      <w:pPr>
        <w:jc w:val="both"/>
        <w:rPr>
          <w:rFonts w:ascii="Arial" w:hAnsi="Arial" w:cs="Arial"/>
          <w:sz w:val="20"/>
          <w:szCs w:val="20"/>
        </w:rPr>
      </w:pPr>
    </w:p>
    <w:p w14:paraId="68570472" w14:textId="77777777" w:rsidR="00C20B33" w:rsidRDefault="00ED18E1">
      <w:pPr>
        <w:jc w:val="both"/>
        <w:rPr>
          <w:rFonts w:ascii="Arial" w:hAnsi="Arial" w:cs="Arial"/>
          <w:sz w:val="20"/>
          <w:szCs w:val="20"/>
        </w:rPr>
      </w:pPr>
      <w:r>
        <w:rPr>
          <w:rFonts w:ascii="Arial" w:hAnsi="Arial" w:cs="Arial"/>
          <w:sz w:val="20"/>
          <w:szCs w:val="20"/>
        </w:rPr>
        <w:t>2. Espacios para el diálogo, círculos de participación o grupos de similar naturaleza para la evaluación periódica de vida laboral, con el fin de promover coherencia operativa y armonía funcional que faciliten y fomenten el buen trato al interior de la empresa.</w:t>
      </w:r>
    </w:p>
    <w:p w14:paraId="6D527648" w14:textId="77777777" w:rsidR="00C20B33" w:rsidRDefault="00C20B33">
      <w:pPr>
        <w:jc w:val="both"/>
        <w:rPr>
          <w:rFonts w:ascii="Arial" w:hAnsi="Arial" w:cs="Arial"/>
          <w:sz w:val="20"/>
          <w:szCs w:val="20"/>
        </w:rPr>
      </w:pPr>
    </w:p>
    <w:p w14:paraId="0F90A571" w14:textId="77777777" w:rsidR="00C20B33" w:rsidRDefault="00ED18E1">
      <w:pPr>
        <w:jc w:val="both"/>
        <w:rPr>
          <w:rFonts w:ascii="Arial" w:hAnsi="Arial" w:cs="Arial"/>
          <w:sz w:val="20"/>
          <w:szCs w:val="20"/>
        </w:rPr>
      </w:pPr>
      <w:r>
        <w:rPr>
          <w:rFonts w:ascii="Arial" w:hAnsi="Arial" w:cs="Arial"/>
          <w:sz w:val="20"/>
          <w:szCs w:val="20"/>
        </w:rPr>
        <w:t>3. Diseño y aplicación de actividades con la participación de los trabajadores, a fin de:</w:t>
      </w:r>
    </w:p>
    <w:p w14:paraId="3B278823" w14:textId="77777777" w:rsidR="00C20B33" w:rsidRDefault="00C20B33">
      <w:pPr>
        <w:jc w:val="both"/>
        <w:rPr>
          <w:rFonts w:ascii="Arial" w:hAnsi="Arial" w:cs="Arial"/>
          <w:sz w:val="20"/>
          <w:szCs w:val="20"/>
        </w:rPr>
      </w:pPr>
    </w:p>
    <w:p w14:paraId="769E875F" w14:textId="77777777" w:rsidR="00C20B33" w:rsidRDefault="00ED18E1">
      <w:pPr>
        <w:jc w:val="both"/>
        <w:rPr>
          <w:rFonts w:ascii="Arial" w:hAnsi="Arial" w:cs="Arial"/>
          <w:sz w:val="20"/>
          <w:szCs w:val="20"/>
        </w:rPr>
      </w:pPr>
      <w:r>
        <w:rPr>
          <w:rFonts w:ascii="Arial" w:hAnsi="Arial" w:cs="Arial"/>
          <w:sz w:val="20"/>
          <w:szCs w:val="20"/>
        </w:rPr>
        <w:t xml:space="preserve">a) Establecer, mediante la construcción conjunta, valores y hábitos que promuevan vida laboral </w:t>
      </w:r>
      <w:proofErr w:type="spellStart"/>
      <w:r>
        <w:rPr>
          <w:rFonts w:ascii="Arial" w:hAnsi="Arial" w:cs="Arial"/>
          <w:sz w:val="20"/>
          <w:szCs w:val="20"/>
        </w:rPr>
        <w:t>convivente</w:t>
      </w:r>
      <w:proofErr w:type="spellEnd"/>
      <w:r>
        <w:rPr>
          <w:rFonts w:ascii="Arial" w:hAnsi="Arial" w:cs="Arial"/>
          <w:sz w:val="20"/>
          <w:szCs w:val="20"/>
        </w:rPr>
        <w:t>.</w:t>
      </w:r>
    </w:p>
    <w:p w14:paraId="3ABC2D7D" w14:textId="77777777" w:rsidR="00C20B33" w:rsidRDefault="00C20B33">
      <w:pPr>
        <w:jc w:val="both"/>
        <w:rPr>
          <w:rFonts w:ascii="Arial" w:hAnsi="Arial" w:cs="Arial"/>
          <w:sz w:val="20"/>
          <w:szCs w:val="20"/>
        </w:rPr>
      </w:pPr>
    </w:p>
    <w:p w14:paraId="6029F67D" w14:textId="77777777" w:rsidR="00C20B33" w:rsidRDefault="00ED18E1">
      <w:pPr>
        <w:jc w:val="both"/>
        <w:rPr>
          <w:rFonts w:ascii="Arial" w:hAnsi="Arial" w:cs="Arial"/>
          <w:sz w:val="20"/>
          <w:szCs w:val="20"/>
        </w:rPr>
      </w:pPr>
      <w:r>
        <w:rPr>
          <w:rFonts w:ascii="Arial" w:hAnsi="Arial" w:cs="Arial"/>
          <w:sz w:val="20"/>
          <w:szCs w:val="20"/>
        </w:rPr>
        <w:t>b) Formular las recomendaciones constructivas a que hubiere lugar en relación con situaciones empresariales que pudieren afectar el cumplimiento de tales valores y hábitos.</w:t>
      </w:r>
    </w:p>
    <w:p w14:paraId="44E210B2" w14:textId="77777777" w:rsidR="00C20B33" w:rsidRDefault="00C20B33">
      <w:pPr>
        <w:jc w:val="both"/>
        <w:rPr>
          <w:rFonts w:ascii="Arial" w:hAnsi="Arial" w:cs="Arial"/>
          <w:sz w:val="20"/>
          <w:szCs w:val="20"/>
        </w:rPr>
      </w:pPr>
    </w:p>
    <w:p w14:paraId="2FA75D19" w14:textId="77777777" w:rsidR="00C20B33" w:rsidRDefault="00ED18E1">
      <w:pPr>
        <w:jc w:val="both"/>
        <w:rPr>
          <w:rFonts w:ascii="Arial" w:hAnsi="Arial" w:cs="Arial"/>
          <w:sz w:val="20"/>
          <w:szCs w:val="20"/>
        </w:rPr>
      </w:pPr>
      <w:r>
        <w:rPr>
          <w:rFonts w:ascii="Arial" w:hAnsi="Arial" w:cs="Arial"/>
          <w:sz w:val="20"/>
          <w:szCs w:val="20"/>
        </w:rPr>
        <w:t>c) Examinar conductas específicas que pudieren configurar acoso laboral u otros hostigamientos en la empresa, que afecten la dignidad de las personas, señalando las recomendaciones correspondientes.</w:t>
      </w:r>
    </w:p>
    <w:p w14:paraId="42AB5928" w14:textId="77777777" w:rsidR="00C20B33" w:rsidRDefault="00C20B33">
      <w:pPr>
        <w:jc w:val="both"/>
        <w:rPr>
          <w:rFonts w:ascii="Arial" w:hAnsi="Arial" w:cs="Arial"/>
          <w:sz w:val="20"/>
          <w:szCs w:val="20"/>
        </w:rPr>
      </w:pPr>
    </w:p>
    <w:p w14:paraId="42881B8A" w14:textId="77777777" w:rsidR="00C20B33" w:rsidRDefault="00ED18E1">
      <w:pPr>
        <w:jc w:val="both"/>
        <w:rPr>
          <w:rFonts w:ascii="Arial" w:hAnsi="Arial" w:cs="Arial"/>
          <w:sz w:val="20"/>
          <w:szCs w:val="20"/>
        </w:rPr>
      </w:pPr>
      <w:r>
        <w:rPr>
          <w:rFonts w:ascii="Arial" w:hAnsi="Arial" w:cs="Arial"/>
          <w:sz w:val="20"/>
          <w:szCs w:val="20"/>
        </w:rPr>
        <w:t>4. Las demás actividades que en cualquier tiempo estableciere la empresa para desarrollar el propósito previsto en el artículo anterior.</w:t>
      </w:r>
    </w:p>
    <w:p w14:paraId="7A9545F6" w14:textId="77777777" w:rsidR="00C20B33" w:rsidRDefault="00C20B33">
      <w:pPr>
        <w:jc w:val="both"/>
        <w:rPr>
          <w:rFonts w:ascii="Arial" w:hAnsi="Arial" w:cs="Arial"/>
          <w:sz w:val="20"/>
          <w:szCs w:val="20"/>
        </w:rPr>
      </w:pPr>
    </w:p>
    <w:p w14:paraId="4BA9DD7C" w14:textId="77777777" w:rsidR="00C20B33" w:rsidRDefault="00ED18E1">
      <w:pPr>
        <w:jc w:val="both"/>
        <w:rPr>
          <w:rFonts w:ascii="Arial" w:hAnsi="Arial" w:cs="Arial"/>
          <w:sz w:val="20"/>
          <w:szCs w:val="20"/>
        </w:rPr>
      </w:pPr>
      <w:r>
        <w:rPr>
          <w:rFonts w:ascii="Arial" w:hAnsi="Arial" w:cs="Arial"/>
          <w:sz w:val="20"/>
          <w:szCs w:val="20"/>
        </w:rPr>
        <w:t xml:space="preserve">ART. </w:t>
      </w:r>
      <w:r w:rsidR="00163BAD">
        <w:rPr>
          <w:rFonts w:ascii="Arial" w:hAnsi="Arial" w:cs="Arial"/>
          <w:sz w:val="20"/>
          <w:szCs w:val="20"/>
        </w:rPr>
        <w:t xml:space="preserve">55. — </w:t>
      </w:r>
      <w:r>
        <w:rPr>
          <w:rFonts w:ascii="Arial" w:hAnsi="Arial" w:cs="Arial"/>
          <w:sz w:val="20"/>
          <w:szCs w:val="20"/>
        </w:rPr>
        <w:t>Para los efectos relacionados con la búsqueda de solución de las conductas de acoso laboral, se establece el siguiente procedimiento interno con el cual se pretende desarrollar las características de confidencialidad, efectividad y naturaleza conciliatoria señaladas por la ley para este procedimiento:</w:t>
      </w:r>
    </w:p>
    <w:p w14:paraId="4EA2C646" w14:textId="77777777" w:rsidR="00C20B33" w:rsidRDefault="00C20B33">
      <w:pPr>
        <w:jc w:val="both"/>
        <w:rPr>
          <w:rFonts w:ascii="Arial" w:hAnsi="Arial" w:cs="Arial"/>
          <w:sz w:val="20"/>
          <w:szCs w:val="20"/>
        </w:rPr>
      </w:pPr>
    </w:p>
    <w:p w14:paraId="559D384E" w14:textId="77777777" w:rsidR="00C20B33" w:rsidRDefault="00ED18E1">
      <w:pPr>
        <w:jc w:val="both"/>
        <w:rPr>
          <w:rFonts w:ascii="Arial" w:hAnsi="Arial" w:cs="Arial"/>
          <w:sz w:val="20"/>
          <w:szCs w:val="20"/>
        </w:rPr>
      </w:pPr>
      <w:r>
        <w:rPr>
          <w:rFonts w:ascii="Arial" w:hAnsi="Arial" w:cs="Arial"/>
          <w:sz w:val="20"/>
          <w:szCs w:val="20"/>
        </w:rPr>
        <w:t>1. La empresa tendrá un comité de convivencia, integrado en forma bipartita, por un representante de los trabajadores y un representante del empleador o su delegado. Este comité se denominará "comité de convivencia laboral".</w:t>
      </w:r>
    </w:p>
    <w:p w14:paraId="0B85F01D" w14:textId="77777777" w:rsidR="00C20B33" w:rsidRDefault="00C20B33">
      <w:pPr>
        <w:jc w:val="both"/>
        <w:rPr>
          <w:rFonts w:ascii="Arial" w:hAnsi="Arial" w:cs="Arial"/>
          <w:sz w:val="20"/>
          <w:szCs w:val="20"/>
        </w:rPr>
      </w:pPr>
    </w:p>
    <w:p w14:paraId="2C5951F7" w14:textId="77777777" w:rsidR="00C20B33" w:rsidRDefault="00ED18E1">
      <w:pPr>
        <w:jc w:val="both"/>
        <w:rPr>
          <w:rFonts w:ascii="Arial" w:hAnsi="Arial" w:cs="Arial"/>
          <w:sz w:val="20"/>
          <w:szCs w:val="20"/>
        </w:rPr>
      </w:pPr>
      <w:r>
        <w:rPr>
          <w:rFonts w:ascii="Arial" w:hAnsi="Arial" w:cs="Arial"/>
          <w:sz w:val="20"/>
          <w:szCs w:val="20"/>
        </w:rPr>
        <w:t>2. El comité de convivencia laboral realizará las siguientes actividades:</w:t>
      </w:r>
    </w:p>
    <w:p w14:paraId="79AA4ADE" w14:textId="77777777" w:rsidR="00C20B33" w:rsidRDefault="00C20B33">
      <w:pPr>
        <w:jc w:val="both"/>
        <w:rPr>
          <w:rFonts w:ascii="Arial" w:hAnsi="Arial" w:cs="Arial"/>
          <w:sz w:val="20"/>
          <w:szCs w:val="20"/>
        </w:rPr>
      </w:pPr>
    </w:p>
    <w:p w14:paraId="15071432" w14:textId="77777777" w:rsidR="00C20B33" w:rsidRDefault="00ED18E1">
      <w:pPr>
        <w:jc w:val="both"/>
        <w:rPr>
          <w:rFonts w:ascii="Arial" w:hAnsi="Arial" w:cs="Arial"/>
          <w:sz w:val="20"/>
          <w:szCs w:val="20"/>
        </w:rPr>
      </w:pPr>
      <w:r>
        <w:rPr>
          <w:rFonts w:ascii="Arial" w:hAnsi="Arial" w:cs="Arial"/>
          <w:sz w:val="20"/>
          <w:szCs w:val="20"/>
        </w:rPr>
        <w:t>a) Evaluar en cualquier tiempo la vida laboral de la empresa en relación con el buen ambiente y la armonía en las relaciones de trabajo, formulando a las áreas responsables o involucradas, las sugerencias y consideraciones que estimare necesarias.</w:t>
      </w:r>
    </w:p>
    <w:p w14:paraId="4B9E8B38" w14:textId="77777777" w:rsidR="00C20B33" w:rsidRDefault="00C20B33">
      <w:pPr>
        <w:jc w:val="both"/>
        <w:rPr>
          <w:rFonts w:ascii="Arial" w:hAnsi="Arial" w:cs="Arial"/>
          <w:sz w:val="20"/>
          <w:szCs w:val="20"/>
        </w:rPr>
      </w:pPr>
    </w:p>
    <w:p w14:paraId="1C4FC102" w14:textId="77777777" w:rsidR="00C20B33" w:rsidRDefault="00ED18E1">
      <w:pPr>
        <w:jc w:val="both"/>
        <w:rPr>
          <w:rFonts w:ascii="Arial" w:hAnsi="Arial" w:cs="Arial"/>
          <w:sz w:val="20"/>
          <w:szCs w:val="20"/>
        </w:rPr>
      </w:pPr>
      <w:r>
        <w:rPr>
          <w:rFonts w:ascii="Arial" w:hAnsi="Arial" w:cs="Arial"/>
          <w:sz w:val="20"/>
          <w:szCs w:val="20"/>
        </w:rPr>
        <w:t>b) Promover el desarrollo efectivo de los mecanismos de prevención a que se refieren los artículos anteriores.</w:t>
      </w:r>
    </w:p>
    <w:p w14:paraId="3AAC1F27" w14:textId="77777777" w:rsidR="00C20B33" w:rsidRDefault="00C20B33">
      <w:pPr>
        <w:jc w:val="both"/>
        <w:rPr>
          <w:rFonts w:ascii="Arial" w:hAnsi="Arial" w:cs="Arial"/>
          <w:sz w:val="20"/>
          <w:szCs w:val="20"/>
        </w:rPr>
      </w:pPr>
    </w:p>
    <w:p w14:paraId="7833E232" w14:textId="77777777" w:rsidR="00C20B33" w:rsidRDefault="00ED18E1">
      <w:pPr>
        <w:jc w:val="both"/>
        <w:rPr>
          <w:rFonts w:ascii="Arial" w:hAnsi="Arial" w:cs="Arial"/>
          <w:sz w:val="20"/>
          <w:szCs w:val="20"/>
        </w:rPr>
      </w:pPr>
      <w:r>
        <w:rPr>
          <w:rFonts w:ascii="Arial" w:hAnsi="Arial" w:cs="Arial"/>
          <w:sz w:val="20"/>
          <w:szCs w:val="20"/>
        </w:rPr>
        <w:t>c) Examinar de manera confidencial, cuando a ello hubiere lugar, los casos específicos o puntuales en los que se planteen situaciones que pudieren tipificar conductas o circunstancias de acoso laboral.</w:t>
      </w:r>
    </w:p>
    <w:p w14:paraId="79799FDB" w14:textId="77777777" w:rsidR="00C20B33" w:rsidRDefault="00C20B33">
      <w:pPr>
        <w:jc w:val="both"/>
        <w:rPr>
          <w:rFonts w:ascii="Arial" w:hAnsi="Arial" w:cs="Arial"/>
          <w:sz w:val="20"/>
          <w:szCs w:val="20"/>
        </w:rPr>
      </w:pPr>
    </w:p>
    <w:p w14:paraId="49F692F6" w14:textId="77777777" w:rsidR="00C20B33" w:rsidRDefault="00ED18E1">
      <w:pPr>
        <w:jc w:val="both"/>
        <w:rPr>
          <w:rFonts w:ascii="Arial" w:hAnsi="Arial" w:cs="Arial"/>
          <w:sz w:val="20"/>
          <w:szCs w:val="20"/>
        </w:rPr>
      </w:pPr>
      <w:r>
        <w:rPr>
          <w:rFonts w:ascii="Arial" w:hAnsi="Arial" w:cs="Arial"/>
          <w:sz w:val="20"/>
          <w:szCs w:val="20"/>
        </w:rPr>
        <w:t xml:space="preserve">d) Formular las recomendaciones que se estimaren pertinentes para reconstruir, renovar y mantener vida laboral </w:t>
      </w:r>
      <w:proofErr w:type="spellStart"/>
      <w:r>
        <w:rPr>
          <w:rFonts w:ascii="Arial" w:hAnsi="Arial" w:cs="Arial"/>
          <w:sz w:val="20"/>
          <w:szCs w:val="20"/>
        </w:rPr>
        <w:t>convivente</w:t>
      </w:r>
      <w:proofErr w:type="spellEnd"/>
      <w:r>
        <w:rPr>
          <w:rFonts w:ascii="Arial" w:hAnsi="Arial" w:cs="Arial"/>
          <w:sz w:val="20"/>
          <w:szCs w:val="20"/>
        </w:rPr>
        <w:t xml:space="preserve"> en las situaciones presentadas, manteniendo el principio de la confidencialidad en los casos que así lo ameritaren.</w:t>
      </w:r>
    </w:p>
    <w:p w14:paraId="1370D1B2" w14:textId="77777777" w:rsidR="00C20B33" w:rsidRDefault="00C20B33">
      <w:pPr>
        <w:jc w:val="both"/>
        <w:rPr>
          <w:rFonts w:ascii="Arial" w:hAnsi="Arial" w:cs="Arial"/>
          <w:sz w:val="20"/>
          <w:szCs w:val="20"/>
        </w:rPr>
      </w:pPr>
    </w:p>
    <w:p w14:paraId="6A294379" w14:textId="77777777" w:rsidR="00C20B33" w:rsidRDefault="00ED18E1">
      <w:pPr>
        <w:jc w:val="both"/>
        <w:rPr>
          <w:rFonts w:ascii="Arial" w:hAnsi="Arial" w:cs="Arial"/>
          <w:sz w:val="20"/>
          <w:szCs w:val="20"/>
        </w:rPr>
      </w:pPr>
      <w:r>
        <w:rPr>
          <w:rFonts w:ascii="Arial" w:hAnsi="Arial" w:cs="Arial"/>
          <w:sz w:val="20"/>
          <w:szCs w:val="20"/>
        </w:rPr>
        <w:t>e) Hacer las sugerencias que considerare necesarias para la realización y desarrollo de los mecanismos de prevención, con énfasis en aquellas actividades que promuevan de manera más efectiva la eliminación de situaciones de acoso laboral, especialmente aquellas que tuvieren mayor ocurrencia al interior de la vida laboral de la empresa.</w:t>
      </w:r>
    </w:p>
    <w:p w14:paraId="4C0E606F" w14:textId="77777777" w:rsidR="00C20B33" w:rsidRDefault="00C20B33">
      <w:pPr>
        <w:jc w:val="both"/>
        <w:rPr>
          <w:rFonts w:ascii="Arial" w:hAnsi="Arial" w:cs="Arial"/>
          <w:sz w:val="20"/>
          <w:szCs w:val="20"/>
        </w:rPr>
      </w:pPr>
    </w:p>
    <w:p w14:paraId="5E96563E" w14:textId="77777777" w:rsidR="00C20B33" w:rsidRDefault="00ED18E1">
      <w:pPr>
        <w:jc w:val="both"/>
        <w:rPr>
          <w:rFonts w:ascii="Arial" w:hAnsi="Arial" w:cs="Arial"/>
          <w:sz w:val="20"/>
          <w:szCs w:val="20"/>
        </w:rPr>
      </w:pPr>
      <w:r>
        <w:rPr>
          <w:rFonts w:ascii="Arial" w:hAnsi="Arial" w:cs="Arial"/>
          <w:sz w:val="20"/>
          <w:szCs w:val="20"/>
        </w:rPr>
        <w:t>f) Atender las conminaciones preventivas que formularen los inspectores de trabajo en desarrollo de lo previsto en el numeral 2º del artículo 9º de la Ley 1010 de 2006 y disponer las medidas que se estimaren pertinentes.</w:t>
      </w:r>
    </w:p>
    <w:p w14:paraId="48777325" w14:textId="77777777" w:rsidR="00C20B33" w:rsidRDefault="00C20B33">
      <w:pPr>
        <w:jc w:val="both"/>
        <w:rPr>
          <w:rFonts w:ascii="Arial" w:hAnsi="Arial" w:cs="Arial"/>
          <w:sz w:val="20"/>
          <w:szCs w:val="20"/>
        </w:rPr>
      </w:pPr>
    </w:p>
    <w:p w14:paraId="29893E7D" w14:textId="77777777" w:rsidR="00C20B33" w:rsidRDefault="00ED18E1">
      <w:pPr>
        <w:jc w:val="both"/>
        <w:rPr>
          <w:rFonts w:ascii="Arial" w:hAnsi="Arial" w:cs="Arial"/>
          <w:sz w:val="20"/>
          <w:szCs w:val="20"/>
        </w:rPr>
      </w:pPr>
      <w:r>
        <w:rPr>
          <w:rFonts w:ascii="Arial" w:hAnsi="Arial" w:cs="Arial"/>
          <w:sz w:val="20"/>
          <w:szCs w:val="20"/>
        </w:rPr>
        <w:t>g) Las demás actividades inherentes o conexas con las funciones anteriores.</w:t>
      </w:r>
    </w:p>
    <w:p w14:paraId="112F1868" w14:textId="77777777" w:rsidR="00C20B33" w:rsidRDefault="00C20B33">
      <w:pPr>
        <w:jc w:val="both"/>
        <w:rPr>
          <w:rFonts w:ascii="Arial" w:hAnsi="Arial" w:cs="Arial"/>
          <w:sz w:val="20"/>
          <w:szCs w:val="20"/>
        </w:rPr>
      </w:pPr>
    </w:p>
    <w:p w14:paraId="56C7FCD6" w14:textId="77777777" w:rsidR="00C20B33" w:rsidRDefault="00ED18E1">
      <w:pPr>
        <w:jc w:val="both"/>
        <w:rPr>
          <w:rFonts w:ascii="Arial" w:hAnsi="Arial" w:cs="Arial"/>
          <w:sz w:val="20"/>
          <w:szCs w:val="20"/>
        </w:rPr>
      </w:pPr>
      <w:r>
        <w:rPr>
          <w:rFonts w:ascii="Arial" w:hAnsi="Arial" w:cs="Arial"/>
          <w:sz w:val="20"/>
          <w:szCs w:val="20"/>
        </w:rPr>
        <w:t xml:space="preserve">3. Este comité se reunirá por lo menos, una vez cada tres (3) meses, designará de su seno un Presidente ante quien podrán presentarse las solicitudes de evaluación de situaciones eventualmente </w:t>
      </w:r>
      <w:proofErr w:type="spellStart"/>
      <w:r>
        <w:rPr>
          <w:rFonts w:ascii="Arial" w:hAnsi="Arial" w:cs="Arial"/>
          <w:sz w:val="20"/>
          <w:szCs w:val="20"/>
        </w:rPr>
        <w:t>configurantes</w:t>
      </w:r>
      <w:proofErr w:type="spellEnd"/>
      <w:r>
        <w:rPr>
          <w:rFonts w:ascii="Arial" w:hAnsi="Arial" w:cs="Arial"/>
          <w:sz w:val="20"/>
          <w:szCs w:val="20"/>
        </w:rPr>
        <w:t xml:space="preserve"> de acoso laboral con destino al análisis que debe hacer el comité, así como las sugerencias que a través del comité realizaren los miembros de la comunidad empresarial para el mejoramiento de la vida laboral.</w:t>
      </w:r>
    </w:p>
    <w:p w14:paraId="513B7A47" w14:textId="77777777" w:rsidR="00C20B33" w:rsidRDefault="00C20B33">
      <w:pPr>
        <w:jc w:val="both"/>
        <w:rPr>
          <w:rFonts w:ascii="Arial" w:hAnsi="Arial" w:cs="Arial"/>
          <w:sz w:val="20"/>
          <w:szCs w:val="20"/>
        </w:rPr>
      </w:pPr>
    </w:p>
    <w:p w14:paraId="71CEDC24" w14:textId="77777777" w:rsidR="00C20B33" w:rsidRDefault="00ED18E1">
      <w:pPr>
        <w:jc w:val="both"/>
        <w:rPr>
          <w:rFonts w:ascii="Arial" w:hAnsi="Arial" w:cs="Arial"/>
          <w:sz w:val="20"/>
          <w:szCs w:val="20"/>
        </w:rPr>
      </w:pPr>
      <w:r>
        <w:rPr>
          <w:rFonts w:ascii="Arial" w:hAnsi="Arial" w:cs="Arial"/>
          <w:sz w:val="20"/>
          <w:szCs w:val="20"/>
        </w:rPr>
        <w:t xml:space="preserve">4. Recibidas las solicitudes para evaluar posibles situaciones de acoso laboral, el comité en la sesión respectiva las examinará, escuchando, si a ello hubiere lugar, a las personas involucradas; construirá con tales personas la recuperación de tejido </w:t>
      </w:r>
      <w:proofErr w:type="spellStart"/>
      <w:r>
        <w:rPr>
          <w:rFonts w:ascii="Arial" w:hAnsi="Arial" w:cs="Arial"/>
          <w:sz w:val="20"/>
          <w:szCs w:val="20"/>
        </w:rPr>
        <w:t>convivente</w:t>
      </w:r>
      <w:proofErr w:type="spellEnd"/>
      <w:r>
        <w:rPr>
          <w:rFonts w:ascii="Arial" w:hAnsi="Arial" w:cs="Arial"/>
          <w:sz w:val="20"/>
          <w:szCs w:val="20"/>
        </w:rPr>
        <w:t>, si fuere necesario; formulará las recomendaciones que estime indispensables y, en casos especiales, promoverá entre los involucrados compromisos de convivencia.</w:t>
      </w:r>
    </w:p>
    <w:p w14:paraId="27E055EE" w14:textId="77777777" w:rsidR="00C20B33" w:rsidRDefault="00C20B33">
      <w:pPr>
        <w:jc w:val="both"/>
        <w:rPr>
          <w:rFonts w:ascii="Arial" w:hAnsi="Arial" w:cs="Arial"/>
          <w:sz w:val="20"/>
          <w:szCs w:val="20"/>
        </w:rPr>
      </w:pPr>
    </w:p>
    <w:p w14:paraId="644D40E2" w14:textId="77777777" w:rsidR="00C20B33" w:rsidRDefault="00ED18E1">
      <w:pPr>
        <w:jc w:val="both"/>
        <w:rPr>
          <w:rFonts w:ascii="Arial" w:hAnsi="Arial" w:cs="Arial"/>
          <w:sz w:val="20"/>
          <w:szCs w:val="20"/>
        </w:rPr>
      </w:pPr>
      <w:r>
        <w:rPr>
          <w:rFonts w:ascii="Arial" w:hAnsi="Arial" w:cs="Arial"/>
          <w:sz w:val="20"/>
          <w:szCs w:val="20"/>
        </w:rPr>
        <w:t>5. Si como resultado de la actuación del comité, este considerare prudente adoptar medidas disciplinarias, dará traslado de las recomendaciones y sugerencias a los funcionarios o trabajadores competentes de la empresa, para que adelanten los procedimientos que correspondan de acuerdo con lo establecido para estos casos en la ley y en el presente reglamento.</w:t>
      </w:r>
    </w:p>
    <w:p w14:paraId="02BF0B80" w14:textId="77777777" w:rsidR="00C20B33" w:rsidRDefault="00C20B33">
      <w:pPr>
        <w:jc w:val="both"/>
        <w:rPr>
          <w:rFonts w:ascii="Arial" w:hAnsi="Arial" w:cs="Arial"/>
          <w:sz w:val="20"/>
          <w:szCs w:val="20"/>
        </w:rPr>
      </w:pPr>
    </w:p>
    <w:p w14:paraId="7628E877" w14:textId="77777777" w:rsidR="00C20B33" w:rsidRDefault="00ED18E1">
      <w:pPr>
        <w:jc w:val="both"/>
        <w:rPr>
          <w:rFonts w:ascii="Arial" w:hAnsi="Arial" w:cs="Arial"/>
          <w:sz w:val="20"/>
          <w:szCs w:val="20"/>
        </w:rPr>
      </w:pPr>
      <w:r>
        <w:rPr>
          <w:rFonts w:ascii="Arial" w:hAnsi="Arial" w:cs="Arial"/>
          <w:sz w:val="20"/>
          <w:szCs w:val="20"/>
        </w:rPr>
        <w:t>6. En todo caso, el procedimiento preventivo interno consagrado en este artículo, no impide o afecta el derecho de quien se considere víctima de acoso laboral para adelantar las acciones administrativas y judiciales establecidas para el efecto en la Ley 1010 de 2006.</w:t>
      </w:r>
    </w:p>
    <w:p w14:paraId="1A6B1B91" w14:textId="77777777" w:rsidR="00C20B33" w:rsidRDefault="00C20B33">
      <w:pPr>
        <w:jc w:val="both"/>
        <w:rPr>
          <w:rFonts w:ascii="Arial" w:hAnsi="Arial" w:cs="Arial"/>
          <w:sz w:val="20"/>
          <w:szCs w:val="20"/>
        </w:rPr>
      </w:pPr>
    </w:p>
    <w:p w14:paraId="1A0D374F" w14:textId="77777777" w:rsidR="00C20B33" w:rsidRDefault="00ED18E1">
      <w:pPr>
        <w:jc w:val="both"/>
        <w:rPr>
          <w:rFonts w:ascii="Arial" w:hAnsi="Arial" w:cs="Arial"/>
          <w:sz w:val="20"/>
          <w:szCs w:val="20"/>
        </w:rPr>
      </w:pPr>
      <w:r>
        <w:rPr>
          <w:rFonts w:ascii="Arial" w:hAnsi="Arial" w:cs="Arial"/>
          <w:sz w:val="20"/>
          <w:szCs w:val="20"/>
        </w:rPr>
        <w:t>7. Este Reglamento considera y acepta las modificaciones que se efectué a la presente ley, tal como la resolución 1356 de 2012 y la 652 de 2012.</w:t>
      </w:r>
    </w:p>
    <w:p w14:paraId="080F9CEE" w14:textId="77777777" w:rsidR="00C20B33" w:rsidRDefault="00C20B33">
      <w:pPr>
        <w:jc w:val="both"/>
        <w:rPr>
          <w:rFonts w:ascii="Arial" w:hAnsi="Arial" w:cs="Arial"/>
          <w:sz w:val="20"/>
          <w:szCs w:val="20"/>
        </w:rPr>
      </w:pPr>
    </w:p>
    <w:p w14:paraId="5A041806" w14:textId="77777777" w:rsidR="00163BAD" w:rsidRDefault="00163BAD" w:rsidP="00163BAD">
      <w:pPr>
        <w:jc w:val="center"/>
        <w:rPr>
          <w:rFonts w:ascii="Arial" w:hAnsi="Arial" w:cs="Arial"/>
          <w:b/>
          <w:color w:val="0000FF"/>
          <w:sz w:val="20"/>
          <w:szCs w:val="20"/>
        </w:rPr>
      </w:pPr>
      <w:r>
        <w:rPr>
          <w:rFonts w:ascii="Arial" w:hAnsi="Arial" w:cs="Arial"/>
          <w:b/>
          <w:color w:val="0000FF"/>
          <w:sz w:val="20"/>
          <w:szCs w:val="20"/>
        </w:rPr>
        <w:t>CAPÍTULO XVI</w:t>
      </w:r>
    </w:p>
    <w:p w14:paraId="6A1A758B" w14:textId="77777777" w:rsidR="00163BAD" w:rsidRDefault="00163BAD" w:rsidP="00163BAD">
      <w:pPr>
        <w:jc w:val="center"/>
        <w:rPr>
          <w:rFonts w:ascii="Arial" w:hAnsi="Arial" w:cs="Arial"/>
          <w:b/>
          <w:color w:val="0000FF"/>
          <w:sz w:val="20"/>
          <w:szCs w:val="20"/>
        </w:rPr>
      </w:pPr>
      <w:r>
        <w:rPr>
          <w:rFonts w:ascii="Arial" w:hAnsi="Arial" w:cs="Arial"/>
          <w:b/>
          <w:color w:val="0000FF"/>
          <w:sz w:val="20"/>
          <w:szCs w:val="20"/>
        </w:rPr>
        <w:t>TELETRABAJO</w:t>
      </w:r>
    </w:p>
    <w:p w14:paraId="141C4DC2" w14:textId="77777777" w:rsidR="00163BAD" w:rsidRDefault="00163BAD" w:rsidP="00163BAD">
      <w:pPr>
        <w:jc w:val="center"/>
        <w:rPr>
          <w:rFonts w:ascii="Arial" w:hAnsi="Arial" w:cs="Arial"/>
          <w:color w:val="0000FF"/>
          <w:sz w:val="20"/>
          <w:szCs w:val="20"/>
        </w:rPr>
      </w:pPr>
    </w:p>
    <w:p w14:paraId="1CDFD369" w14:textId="77777777" w:rsidR="00163BAD" w:rsidRPr="00163BAD" w:rsidRDefault="00163BAD" w:rsidP="00163BAD">
      <w:pPr>
        <w:jc w:val="both"/>
        <w:rPr>
          <w:rFonts w:ascii="Arial" w:hAnsi="Arial" w:cs="Arial"/>
          <w:bCs/>
          <w:color w:val="000000"/>
          <w:sz w:val="20"/>
          <w:szCs w:val="20"/>
        </w:rPr>
      </w:pPr>
    </w:p>
    <w:p w14:paraId="51BE2501" w14:textId="77777777" w:rsidR="00163BAD" w:rsidRPr="00163BAD" w:rsidRDefault="00163BAD" w:rsidP="00163BAD">
      <w:pPr>
        <w:jc w:val="both"/>
        <w:rPr>
          <w:rFonts w:ascii="Arial" w:hAnsi="Arial" w:cs="Arial"/>
          <w:sz w:val="20"/>
          <w:szCs w:val="20"/>
        </w:rPr>
      </w:pPr>
      <w:r w:rsidRPr="00163BAD">
        <w:rPr>
          <w:rFonts w:ascii="Arial" w:hAnsi="Arial" w:cs="Arial"/>
          <w:b/>
          <w:color w:val="000000"/>
          <w:sz w:val="20"/>
          <w:szCs w:val="20"/>
        </w:rPr>
        <w:t>ART. 56° -</w:t>
      </w:r>
      <w:r w:rsidRPr="00163BAD">
        <w:rPr>
          <w:rFonts w:ascii="Arial" w:hAnsi="Arial" w:cs="Arial"/>
          <w:color w:val="000000"/>
          <w:sz w:val="20"/>
          <w:szCs w:val="20"/>
        </w:rPr>
        <w:t xml:space="preserve"> </w:t>
      </w:r>
      <w:r w:rsidRPr="00163BAD">
        <w:rPr>
          <w:rFonts w:ascii="Arial" w:hAnsi="Arial" w:cs="Arial"/>
          <w:sz w:val="20"/>
          <w:szCs w:val="20"/>
          <w:highlight w:val="cyan"/>
        </w:rPr>
        <w:t>Acorde a las estipulaciones de la Ley 1221 del 16 de julio de 2008, MARVAL S.A., se acoge el marco conceptual y legal en lo atinente al Teletrabajo, por parte de la Empresa</w:t>
      </w:r>
    </w:p>
    <w:p w14:paraId="069E8A9B" w14:textId="77777777" w:rsidR="00163BAD" w:rsidRPr="00163BAD" w:rsidRDefault="00163BAD" w:rsidP="00163BAD">
      <w:pPr>
        <w:jc w:val="both"/>
        <w:rPr>
          <w:rFonts w:ascii="Arial" w:hAnsi="Arial" w:cs="Arial"/>
          <w:sz w:val="20"/>
          <w:szCs w:val="20"/>
        </w:rPr>
      </w:pPr>
      <w:r w:rsidRPr="00163BAD">
        <w:rPr>
          <w:rFonts w:ascii="Arial" w:hAnsi="Arial" w:cs="Arial"/>
          <w:sz w:val="20"/>
          <w:szCs w:val="20"/>
          <w:highlight w:val="cyan"/>
          <w:u w:val="single"/>
        </w:rPr>
        <w:lastRenderedPageBreak/>
        <w:t>Definición legal y análisis</w:t>
      </w:r>
      <w:r w:rsidRPr="00163BAD">
        <w:rPr>
          <w:rFonts w:ascii="Arial" w:hAnsi="Arial" w:cs="Arial"/>
          <w:sz w:val="20"/>
          <w:szCs w:val="20"/>
          <w:highlight w:val="cyan"/>
        </w:rPr>
        <w:t>. Conforme a la definición legal</w:t>
      </w:r>
      <w:r w:rsidRPr="00163BAD">
        <w:rPr>
          <w:rStyle w:val="Refdenotaalpie"/>
          <w:rFonts w:ascii="Arial" w:hAnsi="Arial" w:cs="Arial"/>
          <w:sz w:val="20"/>
          <w:szCs w:val="20"/>
          <w:highlight w:val="cyan"/>
        </w:rPr>
        <w:footnoteReference w:id="2"/>
      </w:r>
      <w:r w:rsidRPr="00163BAD">
        <w:rPr>
          <w:rFonts w:ascii="Arial" w:hAnsi="Arial" w:cs="Arial"/>
          <w:sz w:val="20"/>
          <w:szCs w:val="20"/>
          <w:highlight w:val="cyan"/>
        </w:rPr>
        <w:t xml:space="preserve"> el Teletrabajo consiste en “</w:t>
      </w:r>
      <w:r w:rsidRPr="00163BAD">
        <w:rPr>
          <w:rFonts w:ascii="Arial" w:hAnsi="Arial" w:cs="Arial"/>
          <w:color w:val="000000"/>
          <w:sz w:val="20"/>
          <w:szCs w:val="20"/>
          <w:highlight w:val="cyan"/>
        </w:rPr>
        <w:t xml:space="preserve">Teletrabajo. Es una forma de organización laboral, que consiste en el </w:t>
      </w:r>
      <w:r w:rsidRPr="00163BAD">
        <w:rPr>
          <w:rFonts w:ascii="Arial" w:hAnsi="Arial" w:cs="Arial"/>
          <w:color w:val="000000"/>
          <w:sz w:val="20"/>
          <w:szCs w:val="20"/>
          <w:highlight w:val="cyan"/>
          <w:u w:val="single"/>
        </w:rPr>
        <w:t>desempeño de actividades remuneradas</w:t>
      </w:r>
      <w:r w:rsidRPr="00163BAD">
        <w:rPr>
          <w:rFonts w:ascii="Arial" w:hAnsi="Arial" w:cs="Arial"/>
          <w:color w:val="000000"/>
          <w:sz w:val="20"/>
          <w:szCs w:val="20"/>
          <w:highlight w:val="cyan"/>
        </w:rPr>
        <w:t xml:space="preserve"> o </w:t>
      </w:r>
      <w:r w:rsidRPr="00163BAD">
        <w:rPr>
          <w:rFonts w:ascii="Arial" w:hAnsi="Arial" w:cs="Arial"/>
          <w:color w:val="000000"/>
          <w:sz w:val="20"/>
          <w:szCs w:val="20"/>
          <w:highlight w:val="cyan"/>
          <w:u w:val="single"/>
        </w:rPr>
        <w:t>prestación de servicios a terceros utilizando como soporte las tecnologías de la información y la comunicación</w:t>
      </w:r>
      <w:r w:rsidRPr="00163BAD">
        <w:rPr>
          <w:rFonts w:ascii="Arial" w:hAnsi="Arial" w:cs="Arial"/>
          <w:color w:val="000000"/>
          <w:sz w:val="20"/>
          <w:szCs w:val="20"/>
          <w:highlight w:val="cyan"/>
        </w:rPr>
        <w:t xml:space="preserve"> – TIC- para el contacto entre el trabajador y la empresa, sin requerirse la presencia física del trabajador en un sitio específico de trabajo”. Nota subrayado fuera de texto. </w:t>
      </w:r>
      <w:r w:rsidRPr="00163BAD">
        <w:rPr>
          <w:rFonts w:ascii="Arial" w:hAnsi="Arial" w:cs="Arial"/>
          <w:sz w:val="20"/>
          <w:szCs w:val="20"/>
          <w:highlight w:val="cyan"/>
        </w:rPr>
        <w:t xml:space="preserve">El teletrabajo, literalmente </w:t>
      </w:r>
      <w:r w:rsidRPr="00163BAD">
        <w:rPr>
          <w:rFonts w:ascii="Arial" w:hAnsi="Arial" w:cs="Arial"/>
          <w:sz w:val="20"/>
          <w:szCs w:val="20"/>
          <w:highlight w:val="cyan"/>
          <w:u w:val="single"/>
        </w:rPr>
        <w:t>trabajo a distancia</w:t>
      </w:r>
      <w:r w:rsidRPr="00163BAD">
        <w:rPr>
          <w:rFonts w:ascii="Arial" w:hAnsi="Arial" w:cs="Arial"/>
          <w:sz w:val="20"/>
          <w:szCs w:val="20"/>
          <w:highlight w:val="cyan"/>
        </w:rPr>
        <w:t xml:space="preserve">, se refiere al </w:t>
      </w:r>
      <w:r w:rsidRPr="00163BAD">
        <w:rPr>
          <w:rFonts w:ascii="Arial" w:hAnsi="Arial" w:cs="Arial"/>
          <w:sz w:val="20"/>
          <w:szCs w:val="20"/>
          <w:highlight w:val="cyan"/>
          <w:u w:val="single"/>
        </w:rPr>
        <w:t>desempeño de un trabajo</w:t>
      </w:r>
      <w:r w:rsidRPr="00163BAD">
        <w:rPr>
          <w:rFonts w:ascii="Arial" w:hAnsi="Arial" w:cs="Arial"/>
          <w:sz w:val="20"/>
          <w:szCs w:val="20"/>
          <w:highlight w:val="cyan"/>
        </w:rPr>
        <w:t xml:space="preserve"> de manera regular en un </w:t>
      </w:r>
      <w:r w:rsidRPr="00163BAD">
        <w:rPr>
          <w:rFonts w:ascii="Arial" w:hAnsi="Arial" w:cs="Arial"/>
          <w:sz w:val="20"/>
          <w:szCs w:val="20"/>
          <w:highlight w:val="cyan"/>
          <w:u w:val="single"/>
        </w:rPr>
        <w:t>lugar diferente del centro de trabajo habitual</w:t>
      </w:r>
      <w:r w:rsidRPr="00163BAD">
        <w:rPr>
          <w:rFonts w:ascii="Arial" w:hAnsi="Arial" w:cs="Arial"/>
          <w:sz w:val="20"/>
          <w:szCs w:val="20"/>
          <w:highlight w:val="cyan"/>
        </w:rPr>
        <w:t xml:space="preserve">. Suele referirse a trabajos de oficina que precisan de una interacción mínima con el cliente y que </w:t>
      </w:r>
      <w:r w:rsidRPr="00163BAD">
        <w:rPr>
          <w:rFonts w:ascii="Arial" w:hAnsi="Arial" w:cs="Arial"/>
          <w:sz w:val="20"/>
          <w:szCs w:val="20"/>
          <w:highlight w:val="cyan"/>
          <w:u w:val="single"/>
        </w:rPr>
        <w:t xml:space="preserve">no requieren de </w:t>
      </w:r>
      <w:proofErr w:type="spellStart"/>
      <w:r w:rsidRPr="00163BAD">
        <w:rPr>
          <w:rFonts w:ascii="Arial" w:hAnsi="Arial" w:cs="Arial"/>
          <w:sz w:val="20"/>
          <w:szCs w:val="20"/>
          <w:highlight w:val="cyan"/>
          <w:u w:val="single"/>
        </w:rPr>
        <w:t>presencialidad</w:t>
      </w:r>
      <w:proofErr w:type="spellEnd"/>
      <w:r w:rsidRPr="00163BAD">
        <w:rPr>
          <w:rFonts w:ascii="Arial" w:hAnsi="Arial" w:cs="Arial"/>
          <w:sz w:val="20"/>
          <w:szCs w:val="20"/>
          <w:highlight w:val="cyan"/>
        </w:rPr>
        <w:t xml:space="preserve">. Es necesario el </w:t>
      </w:r>
      <w:r w:rsidRPr="00163BAD">
        <w:rPr>
          <w:rFonts w:ascii="Arial" w:hAnsi="Arial" w:cs="Arial"/>
          <w:sz w:val="20"/>
          <w:szCs w:val="20"/>
          <w:highlight w:val="cyan"/>
          <w:u w:val="single"/>
        </w:rPr>
        <w:t>uso de medios informáticos para comunicarse</w:t>
      </w:r>
      <w:r w:rsidRPr="00163BAD">
        <w:rPr>
          <w:rFonts w:ascii="Arial" w:hAnsi="Arial" w:cs="Arial"/>
          <w:sz w:val="20"/>
          <w:szCs w:val="20"/>
          <w:highlight w:val="cyan"/>
        </w:rPr>
        <w:t xml:space="preserve"> con los clientes o compañeros de trabajo, para el envío de resultados y, en la mayoría de los casos, para la realización de la actividad. Muchas de las tareas que se ejecutan en una oficina no requieren de una presencia del trabajador en su puesto y pueden ser realizadas a distancia utilizando</w:t>
      </w:r>
      <w:r w:rsidRPr="00163BAD">
        <w:rPr>
          <w:rFonts w:ascii="Arial" w:hAnsi="Arial" w:cs="Arial"/>
          <w:sz w:val="20"/>
          <w:szCs w:val="20"/>
        </w:rPr>
        <w:t xml:space="preserve"> </w:t>
      </w:r>
      <w:r w:rsidRPr="00163BAD">
        <w:rPr>
          <w:rFonts w:ascii="Arial" w:hAnsi="Arial" w:cs="Arial"/>
          <w:sz w:val="20"/>
          <w:szCs w:val="20"/>
          <w:highlight w:val="cyan"/>
        </w:rPr>
        <w:t xml:space="preserve">Tecnologías de la Información y la Comunicación (más conocidas como TIC). Las TIC son un punto importante para el desarrollo del teletrabajo, ya que </w:t>
      </w:r>
      <w:r w:rsidRPr="00163BAD">
        <w:rPr>
          <w:rFonts w:ascii="Arial" w:hAnsi="Arial" w:cs="Arial"/>
          <w:sz w:val="20"/>
          <w:szCs w:val="20"/>
          <w:highlight w:val="cyan"/>
          <w:u w:val="single"/>
        </w:rPr>
        <w:t>permiten el procesado de información para su uso o para la comunicación</w:t>
      </w:r>
      <w:r w:rsidRPr="00163BAD">
        <w:rPr>
          <w:rFonts w:ascii="Arial" w:hAnsi="Arial" w:cs="Arial"/>
          <w:sz w:val="20"/>
          <w:szCs w:val="20"/>
          <w:highlight w:val="cyan"/>
        </w:rPr>
        <w:t xml:space="preserve">. En estas se puede englobar la computadora, el fax, el </w:t>
      </w:r>
      <w:hyperlink r:id="rId8" w:tooltip="Teléfono móvil" w:history="1">
        <w:r w:rsidRPr="00163BAD">
          <w:rPr>
            <w:rFonts w:ascii="Arial" w:hAnsi="Arial" w:cs="Arial"/>
            <w:sz w:val="20"/>
            <w:szCs w:val="20"/>
            <w:highlight w:val="cyan"/>
          </w:rPr>
          <w:t>teléfono móvil</w:t>
        </w:r>
      </w:hyperlink>
      <w:r w:rsidRPr="00163BAD">
        <w:rPr>
          <w:rFonts w:ascii="Arial" w:hAnsi="Arial" w:cs="Arial"/>
          <w:sz w:val="20"/>
          <w:szCs w:val="20"/>
          <w:highlight w:val="cyan"/>
        </w:rPr>
        <w:t>, el propio internet –correo electrónico, chat, llamadas sobre IP y videoconferencia-, etc.</w:t>
      </w:r>
    </w:p>
    <w:p w14:paraId="0B381DB9" w14:textId="77777777" w:rsidR="00C20B33" w:rsidRPr="00163BAD" w:rsidRDefault="00C20B33">
      <w:pPr>
        <w:jc w:val="both"/>
        <w:rPr>
          <w:rFonts w:ascii="Arial" w:hAnsi="Arial" w:cs="Arial"/>
          <w:sz w:val="20"/>
          <w:szCs w:val="20"/>
        </w:rPr>
      </w:pPr>
    </w:p>
    <w:p w14:paraId="02D90BA4" w14:textId="77777777" w:rsidR="00C20B33" w:rsidRDefault="00C20B33">
      <w:pPr>
        <w:jc w:val="center"/>
        <w:rPr>
          <w:rFonts w:ascii="Arial" w:hAnsi="Arial" w:cs="Arial"/>
          <w:color w:val="0000FF"/>
          <w:sz w:val="20"/>
          <w:szCs w:val="20"/>
        </w:rPr>
      </w:pPr>
    </w:p>
    <w:p w14:paraId="5BA0465A"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XV</w:t>
      </w:r>
      <w:r w:rsidR="00163BAD">
        <w:rPr>
          <w:rFonts w:ascii="Arial" w:hAnsi="Arial" w:cs="Arial"/>
          <w:b/>
          <w:color w:val="0000FF"/>
          <w:sz w:val="20"/>
          <w:szCs w:val="20"/>
        </w:rPr>
        <w:t>I</w:t>
      </w:r>
      <w:r>
        <w:rPr>
          <w:rFonts w:ascii="Arial" w:hAnsi="Arial" w:cs="Arial"/>
          <w:b/>
          <w:color w:val="0000FF"/>
          <w:sz w:val="20"/>
          <w:szCs w:val="20"/>
        </w:rPr>
        <w:t>I</w:t>
      </w:r>
    </w:p>
    <w:p w14:paraId="2EB7D83F" w14:textId="77777777" w:rsidR="00C20B33" w:rsidRDefault="00ED18E1">
      <w:pPr>
        <w:jc w:val="center"/>
        <w:rPr>
          <w:rFonts w:ascii="Arial" w:hAnsi="Arial" w:cs="Arial"/>
          <w:b/>
          <w:color w:val="0000FF"/>
          <w:sz w:val="20"/>
          <w:szCs w:val="20"/>
        </w:rPr>
      </w:pPr>
      <w:r>
        <w:rPr>
          <w:rFonts w:ascii="Arial" w:hAnsi="Arial" w:cs="Arial"/>
          <w:b/>
          <w:color w:val="0000FF"/>
          <w:sz w:val="20"/>
          <w:szCs w:val="20"/>
        </w:rPr>
        <w:t>PUBLICACIONES</w:t>
      </w:r>
    </w:p>
    <w:p w14:paraId="5DEFA26E" w14:textId="77777777" w:rsidR="00C20B33" w:rsidRDefault="00C20B33">
      <w:pPr>
        <w:jc w:val="center"/>
        <w:rPr>
          <w:rFonts w:ascii="Arial" w:hAnsi="Arial" w:cs="Arial"/>
          <w:color w:val="0000FF"/>
          <w:sz w:val="20"/>
          <w:szCs w:val="20"/>
        </w:rPr>
      </w:pPr>
    </w:p>
    <w:p w14:paraId="4D3742FB" w14:textId="77777777" w:rsidR="00C20B33" w:rsidRDefault="00ED18E1">
      <w:pPr>
        <w:jc w:val="both"/>
        <w:rPr>
          <w:rFonts w:ascii="Arial" w:hAnsi="Arial" w:cs="Arial"/>
          <w:sz w:val="20"/>
          <w:szCs w:val="20"/>
        </w:rPr>
      </w:pPr>
      <w:r>
        <w:rPr>
          <w:rFonts w:ascii="Arial" w:hAnsi="Arial" w:cs="Arial"/>
          <w:sz w:val="20"/>
          <w:szCs w:val="20"/>
        </w:rPr>
        <w:t>ART. 5</w:t>
      </w:r>
      <w:r w:rsidR="00163BAD">
        <w:rPr>
          <w:rFonts w:ascii="Arial" w:hAnsi="Arial" w:cs="Arial"/>
          <w:sz w:val="20"/>
          <w:szCs w:val="20"/>
        </w:rPr>
        <w:t>7</w:t>
      </w:r>
      <w:r>
        <w:rPr>
          <w:rFonts w:ascii="Arial" w:hAnsi="Arial" w:cs="Arial"/>
          <w:sz w:val="20"/>
          <w:szCs w:val="20"/>
        </w:rPr>
        <w:t>.—Dentro de los quince (15) días siguientes al de la notificación de la resolución aprobatoria del presente reglamento, el empleador debe publicarlo en el lugar de trabajo, mediante la fijación de dos (2) copias de caracteres legibles, en dos (2) sitios distintos. Si hubiere varios lugares de trabajo separados, la fijación debe hacerse en cada uno de ellos. Con el reglamento debe fijarse la resolución aprobatoria (CST, art. 120).</w:t>
      </w:r>
    </w:p>
    <w:p w14:paraId="5C117C09" w14:textId="77777777" w:rsidR="00C20B33" w:rsidRDefault="00C20B33">
      <w:pPr>
        <w:jc w:val="both"/>
        <w:rPr>
          <w:rFonts w:ascii="Arial" w:hAnsi="Arial" w:cs="Arial"/>
          <w:sz w:val="20"/>
          <w:szCs w:val="20"/>
        </w:rPr>
      </w:pPr>
    </w:p>
    <w:p w14:paraId="25D051D8" w14:textId="77777777" w:rsidR="00C20B33" w:rsidRDefault="00C20B33">
      <w:pPr>
        <w:jc w:val="both"/>
        <w:rPr>
          <w:rFonts w:ascii="Arial" w:hAnsi="Arial" w:cs="Arial"/>
          <w:sz w:val="20"/>
          <w:szCs w:val="20"/>
        </w:rPr>
      </w:pPr>
    </w:p>
    <w:p w14:paraId="43E08683"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XV</w:t>
      </w:r>
      <w:r w:rsidR="00163BAD">
        <w:rPr>
          <w:rFonts w:ascii="Arial" w:hAnsi="Arial" w:cs="Arial"/>
          <w:b/>
          <w:color w:val="0000FF"/>
          <w:sz w:val="20"/>
          <w:szCs w:val="20"/>
        </w:rPr>
        <w:t>I</w:t>
      </w:r>
      <w:r>
        <w:rPr>
          <w:rFonts w:ascii="Arial" w:hAnsi="Arial" w:cs="Arial"/>
          <w:b/>
          <w:color w:val="0000FF"/>
          <w:sz w:val="20"/>
          <w:szCs w:val="20"/>
        </w:rPr>
        <w:t>II</w:t>
      </w:r>
    </w:p>
    <w:p w14:paraId="17952E87" w14:textId="77777777" w:rsidR="00C20B33" w:rsidRDefault="00ED18E1">
      <w:pPr>
        <w:jc w:val="center"/>
        <w:rPr>
          <w:rFonts w:ascii="Arial" w:hAnsi="Arial" w:cs="Arial"/>
          <w:b/>
          <w:color w:val="0000FF"/>
          <w:sz w:val="20"/>
          <w:szCs w:val="20"/>
        </w:rPr>
      </w:pPr>
      <w:r>
        <w:rPr>
          <w:rFonts w:ascii="Arial" w:hAnsi="Arial" w:cs="Arial"/>
          <w:b/>
          <w:color w:val="0000FF"/>
          <w:sz w:val="20"/>
          <w:szCs w:val="20"/>
        </w:rPr>
        <w:t>VIGENCIA</w:t>
      </w:r>
    </w:p>
    <w:p w14:paraId="5126A9D7" w14:textId="77777777" w:rsidR="00C20B33" w:rsidRDefault="00C20B33">
      <w:pPr>
        <w:jc w:val="both"/>
        <w:rPr>
          <w:rFonts w:ascii="Arial" w:hAnsi="Arial" w:cs="Arial"/>
          <w:b/>
          <w:sz w:val="20"/>
          <w:szCs w:val="20"/>
        </w:rPr>
      </w:pPr>
    </w:p>
    <w:p w14:paraId="534E6ACE" w14:textId="77777777" w:rsidR="00C20B33" w:rsidRDefault="00ED18E1">
      <w:pPr>
        <w:jc w:val="both"/>
        <w:rPr>
          <w:rFonts w:ascii="Arial" w:hAnsi="Arial" w:cs="Arial"/>
          <w:sz w:val="20"/>
          <w:szCs w:val="20"/>
        </w:rPr>
      </w:pPr>
      <w:r>
        <w:rPr>
          <w:rFonts w:ascii="Arial" w:hAnsi="Arial" w:cs="Arial"/>
          <w:sz w:val="20"/>
          <w:szCs w:val="20"/>
        </w:rPr>
        <w:t>ART. 5</w:t>
      </w:r>
      <w:r w:rsidR="00163BAD">
        <w:rPr>
          <w:rFonts w:ascii="Arial" w:hAnsi="Arial" w:cs="Arial"/>
          <w:sz w:val="20"/>
          <w:szCs w:val="20"/>
        </w:rPr>
        <w:t>8</w:t>
      </w:r>
      <w:r>
        <w:rPr>
          <w:rFonts w:ascii="Arial" w:hAnsi="Arial" w:cs="Arial"/>
          <w:sz w:val="20"/>
          <w:szCs w:val="20"/>
        </w:rPr>
        <w:t>.—El presente reglamento entrará a regir 8 días después de su publicación hecha en la forma prescrita en el artículo anterior de este reglamento (CST, art. 121).</w:t>
      </w:r>
    </w:p>
    <w:p w14:paraId="0264488A" w14:textId="77777777" w:rsidR="00C20B33" w:rsidRDefault="00C20B33">
      <w:pPr>
        <w:jc w:val="both"/>
        <w:rPr>
          <w:rFonts w:ascii="Arial" w:hAnsi="Arial" w:cs="Arial"/>
          <w:sz w:val="20"/>
          <w:szCs w:val="20"/>
        </w:rPr>
      </w:pPr>
    </w:p>
    <w:p w14:paraId="5C3F9898"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X</w:t>
      </w:r>
      <w:r w:rsidR="00163BAD">
        <w:rPr>
          <w:rFonts w:ascii="Arial" w:hAnsi="Arial" w:cs="Arial"/>
          <w:b/>
          <w:color w:val="0000FF"/>
          <w:sz w:val="20"/>
          <w:szCs w:val="20"/>
        </w:rPr>
        <w:t>IX</w:t>
      </w:r>
    </w:p>
    <w:p w14:paraId="0ECDDD7C" w14:textId="77777777" w:rsidR="00C20B33" w:rsidRDefault="00ED18E1">
      <w:pPr>
        <w:jc w:val="center"/>
        <w:rPr>
          <w:rFonts w:ascii="Arial" w:hAnsi="Arial" w:cs="Arial"/>
          <w:b/>
          <w:color w:val="0000FF"/>
          <w:sz w:val="20"/>
          <w:szCs w:val="20"/>
        </w:rPr>
      </w:pPr>
      <w:r>
        <w:rPr>
          <w:rFonts w:ascii="Arial" w:hAnsi="Arial" w:cs="Arial"/>
          <w:b/>
          <w:color w:val="0000FF"/>
          <w:sz w:val="20"/>
          <w:szCs w:val="20"/>
        </w:rPr>
        <w:t>DISPOSICIONES FINALES</w:t>
      </w:r>
    </w:p>
    <w:p w14:paraId="0AB6957F" w14:textId="77777777" w:rsidR="00C20B33" w:rsidRDefault="00C20B33">
      <w:pPr>
        <w:jc w:val="center"/>
        <w:rPr>
          <w:rFonts w:ascii="Arial" w:hAnsi="Arial" w:cs="Arial"/>
          <w:sz w:val="20"/>
          <w:szCs w:val="20"/>
        </w:rPr>
      </w:pPr>
    </w:p>
    <w:p w14:paraId="1991EC80" w14:textId="77777777" w:rsidR="00C20B33" w:rsidRDefault="00ED18E1">
      <w:pPr>
        <w:jc w:val="both"/>
        <w:rPr>
          <w:rFonts w:ascii="Arial" w:hAnsi="Arial" w:cs="Arial"/>
          <w:sz w:val="20"/>
          <w:szCs w:val="20"/>
        </w:rPr>
      </w:pPr>
      <w:r>
        <w:rPr>
          <w:rFonts w:ascii="Arial" w:hAnsi="Arial" w:cs="Arial"/>
          <w:sz w:val="20"/>
          <w:szCs w:val="20"/>
        </w:rPr>
        <w:t xml:space="preserve">ART. </w:t>
      </w:r>
      <w:r w:rsidR="00163BAD">
        <w:rPr>
          <w:rFonts w:ascii="Arial" w:hAnsi="Arial" w:cs="Arial"/>
          <w:sz w:val="20"/>
          <w:szCs w:val="20"/>
        </w:rPr>
        <w:t xml:space="preserve">59. — </w:t>
      </w:r>
      <w:r>
        <w:rPr>
          <w:rFonts w:ascii="Arial" w:hAnsi="Arial" w:cs="Arial"/>
          <w:sz w:val="20"/>
          <w:szCs w:val="20"/>
        </w:rPr>
        <w:t>Desde la fecha que entra en vigencia este reglamento, quedan sin efecto las disposiciones del reglamento que antes de esta fecha haya tenido la empresa.</w:t>
      </w:r>
    </w:p>
    <w:p w14:paraId="0E2AA94B" w14:textId="77777777" w:rsidR="00C20B33" w:rsidRDefault="00C20B33">
      <w:pPr>
        <w:jc w:val="both"/>
        <w:rPr>
          <w:rFonts w:ascii="Arial" w:hAnsi="Arial" w:cs="Arial"/>
          <w:sz w:val="20"/>
          <w:szCs w:val="20"/>
        </w:rPr>
      </w:pPr>
    </w:p>
    <w:p w14:paraId="15AD5DF8" w14:textId="77777777" w:rsidR="00C20B33" w:rsidRDefault="00ED18E1">
      <w:pPr>
        <w:jc w:val="center"/>
        <w:rPr>
          <w:rFonts w:ascii="Arial" w:hAnsi="Arial" w:cs="Arial"/>
          <w:b/>
          <w:color w:val="0000FF"/>
          <w:sz w:val="20"/>
          <w:szCs w:val="20"/>
        </w:rPr>
      </w:pPr>
      <w:r>
        <w:rPr>
          <w:rFonts w:ascii="Arial" w:hAnsi="Arial" w:cs="Arial"/>
          <w:b/>
          <w:color w:val="0000FF"/>
          <w:sz w:val="20"/>
          <w:szCs w:val="20"/>
        </w:rPr>
        <w:t>CAPÍTULO XX</w:t>
      </w:r>
    </w:p>
    <w:p w14:paraId="36FA9DA7" w14:textId="77777777" w:rsidR="00C20B33" w:rsidRDefault="00ED18E1">
      <w:pPr>
        <w:jc w:val="center"/>
        <w:rPr>
          <w:rFonts w:ascii="Arial" w:hAnsi="Arial" w:cs="Arial"/>
          <w:b/>
          <w:color w:val="0000FF"/>
          <w:sz w:val="20"/>
          <w:szCs w:val="20"/>
        </w:rPr>
      </w:pPr>
      <w:r>
        <w:rPr>
          <w:rFonts w:ascii="Arial" w:hAnsi="Arial" w:cs="Arial"/>
          <w:b/>
          <w:color w:val="0000FF"/>
          <w:sz w:val="20"/>
          <w:szCs w:val="20"/>
        </w:rPr>
        <w:t>CLÁUSULAS INEFICACES</w:t>
      </w:r>
    </w:p>
    <w:p w14:paraId="477EF01A" w14:textId="77777777" w:rsidR="00C20B33" w:rsidRDefault="00C20B33">
      <w:pPr>
        <w:jc w:val="center"/>
        <w:rPr>
          <w:rFonts w:ascii="Arial" w:hAnsi="Arial" w:cs="Arial"/>
          <w:sz w:val="20"/>
          <w:szCs w:val="20"/>
        </w:rPr>
      </w:pPr>
    </w:p>
    <w:p w14:paraId="6BCDE684" w14:textId="77777777" w:rsidR="00C20B33" w:rsidRDefault="00ED18E1">
      <w:pPr>
        <w:jc w:val="both"/>
        <w:rPr>
          <w:rFonts w:ascii="Arial" w:hAnsi="Arial" w:cs="Arial"/>
          <w:sz w:val="20"/>
          <w:szCs w:val="20"/>
        </w:rPr>
      </w:pPr>
      <w:r>
        <w:rPr>
          <w:rFonts w:ascii="Arial" w:hAnsi="Arial" w:cs="Arial"/>
          <w:sz w:val="20"/>
          <w:szCs w:val="20"/>
        </w:rPr>
        <w:t xml:space="preserve">ART. </w:t>
      </w:r>
      <w:r w:rsidR="00163BAD">
        <w:rPr>
          <w:rFonts w:ascii="Arial" w:hAnsi="Arial" w:cs="Arial"/>
          <w:sz w:val="20"/>
          <w:szCs w:val="20"/>
        </w:rPr>
        <w:t>60</w:t>
      </w:r>
      <w:r>
        <w:rPr>
          <w:rFonts w:ascii="Arial" w:hAnsi="Arial" w:cs="Arial"/>
          <w:sz w:val="20"/>
          <w:szCs w:val="20"/>
        </w:rPr>
        <w:t>.—No producirán ningún efecto las cláusulas del reglamento que desmejoren las condiciones del trabajador en relación con lo establecido en las leyes, contratos individuales, pactos, convenciones colectivas o fallos arbitrales los cuales sustituyen las disposiciones del reglamento en cuanto fueren más favorables al trabajador (CST, art. 109).</w:t>
      </w:r>
    </w:p>
    <w:p w14:paraId="55114452" w14:textId="77777777" w:rsidR="00C20B33" w:rsidRDefault="00C20B33">
      <w:pPr>
        <w:jc w:val="both"/>
        <w:rPr>
          <w:rFonts w:ascii="Arial" w:hAnsi="Arial" w:cs="Arial"/>
          <w:sz w:val="20"/>
          <w:szCs w:val="20"/>
        </w:rPr>
      </w:pPr>
    </w:p>
    <w:p w14:paraId="1276ED10" w14:textId="77777777" w:rsidR="00C20B33" w:rsidRDefault="00ED18E1">
      <w:pPr>
        <w:jc w:val="both"/>
        <w:rPr>
          <w:rFonts w:ascii="Arial" w:hAnsi="Arial" w:cs="Arial"/>
          <w:sz w:val="20"/>
          <w:szCs w:val="20"/>
        </w:rPr>
      </w:pPr>
      <w:r>
        <w:rPr>
          <w:rFonts w:ascii="Arial" w:hAnsi="Arial" w:cs="Arial"/>
          <w:sz w:val="20"/>
          <w:szCs w:val="20"/>
        </w:rPr>
        <w:t xml:space="preserve">Fecha: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542935">
        <w:rPr>
          <w:rFonts w:ascii="Arial" w:hAnsi="Arial" w:cs="Arial"/>
          <w:sz w:val="20"/>
          <w:szCs w:val="20"/>
        </w:rPr>
        <w:t>Noviembre de 2019</w:t>
      </w:r>
    </w:p>
    <w:p w14:paraId="7771282B" w14:textId="77777777" w:rsidR="00C20B33" w:rsidRDefault="00ED18E1">
      <w:pPr>
        <w:jc w:val="both"/>
        <w:rPr>
          <w:rFonts w:ascii="Arial" w:hAnsi="Arial" w:cs="Arial"/>
          <w:sz w:val="20"/>
          <w:szCs w:val="20"/>
        </w:rPr>
      </w:pPr>
      <w:r>
        <w:rPr>
          <w:rFonts w:ascii="Arial" w:hAnsi="Arial" w:cs="Arial"/>
          <w:sz w:val="20"/>
          <w:szCs w:val="20"/>
        </w:rPr>
        <w:t xml:space="preserve">Dirección: </w:t>
      </w:r>
      <w:r>
        <w:rPr>
          <w:rFonts w:ascii="Arial" w:hAnsi="Arial" w:cs="Arial"/>
          <w:sz w:val="20"/>
          <w:szCs w:val="20"/>
        </w:rPr>
        <w:tab/>
      </w:r>
      <w:r>
        <w:rPr>
          <w:rFonts w:ascii="Arial" w:hAnsi="Arial" w:cs="Arial"/>
          <w:sz w:val="20"/>
          <w:szCs w:val="20"/>
        </w:rPr>
        <w:tab/>
      </w:r>
      <w:r>
        <w:rPr>
          <w:rFonts w:ascii="Arial" w:hAnsi="Arial" w:cs="Arial"/>
          <w:sz w:val="20"/>
          <w:szCs w:val="20"/>
        </w:rPr>
        <w:tab/>
        <w:t>Carrera 90 No 17b-75 Bodega 21</w:t>
      </w:r>
    </w:p>
    <w:p w14:paraId="4B1F0403" w14:textId="77777777" w:rsidR="00C20B33" w:rsidRDefault="00ED18E1">
      <w:pPr>
        <w:jc w:val="both"/>
        <w:rPr>
          <w:rFonts w:ascii="Arial" w:hAnsi="Arial" w:cs="Arial"/>
          <w:sz w:val="20"/>
          <w:szCs w:val="20"/>
        </w:rPr>
      </w:pPr>
      <w:r>
        <w:rPr>
          <w:rFonts w:ascii="Arial" w:hAnsi="Arial" w:cs="Arial"/>
          <w:sz w:val="20"/>
          <w:szCs w:val="20"/>
        </w:rPr>
        <w:t xml:space="preserve">Ciudad: </w:t>
      </w:r>
      <w:r>
        <w:rPr>
          <w:rFonts w:ascii="Arial" w:hAnsi="Arial" w:cs="Arial"/>
          <w:sz w:val="20"/>
          <w:szCs w:val="20"/>
        </w:rPr>
        <w:tab/>
      </w:r>
      <w:r>
        <w:rPr>
          <w:rFonts w:ascii="Arial" w:hAnsi="Arial" w:cs="Arial"/>
          <w:sz w:val="20"/>
          <w:szCs w:val="20"/>
        </w:rPr>
        <w:tab/>
      </w:r>
      <w:r>
        <w:rPr>
          <w:rFonts w:ascii="Arial" w:hAnsi="Arial" w:cs="Arial"/>
          <w:sz w:val="20"/>
          <w:szCs w:val="20"/>
        </w:rPr>
        <w:tab/>
        <w:t>Bogotá</w:t>
      </w:r>
    </w:p>
    <w:p w14:paraId="7FE9D3CF" w14:textId="77777777" w:rsidR="00C20B33" w:rsidRDefault="00ED18E1">
      <w:pPr>
        <w:jc w:val="both"/>
        <w:rPr>
          <w:rFonts w:ascii="Arial" w:hAnsi="Arial" w:cs="Arial"/>
          <w:sz w:val="20"/>
          <w:szCs w:val="20"/>
        </w:rPr>
      </w:pPr>
      <w:r>
        <w:rPr>
          <w:rFonts w:ascii="Arial" w:hAnsi="Arial" w:cs="Arial"/>
          <w:sz w:val="20"/>
          <w:szCs w:val="20"/>
        </w:rPr>
        <w:lastRenderedPageBreak/>
        <w:t>Departamento:</w:t>
      </w:r>
      <w:r>
        <w:rPr>
          <w:rFonts w:ascii="Arial" w:hAnsi="Arial" w:cs="Arial"/>
          <w:sz w:val="20"/>
          <w:szCs w:val="20"/>
        </w:rPr>
        <w:tab/>
      </w:r>
      <w:r>
        <w:rPr>
          <w:rFonts w:ascii="Arial" w:hAnsi="Arial" w:cs="Arial"/>
          <w:sz w:val="20"/>
          <w:szCs w:val="20"/>
        </w:rPr>
        <w:tab/>
      </w:r>
      <w:r>
        <w:rPr>
          <w:rFonts w:ascii="Arial" w:hAnsi="Arial" w:cs="Arial"/>
          <w:sz w:val="20"/>
          <w:szCs w:val="20"/>
        </w:rPr>
        <w:tab/>
        <w:t>Cundinamarca</w:t>
      </w:r>
    </w:p>
    <w:p w14:paraId="486F9B8B" w14:textId="77777777" w:rsidR="00C20B33" w:rsidRDefault="00C20B33">
      <w:pPr>
        <w:jc w:val="both"/>
        <w:rPr>
          <w:rFonts w:ascii="Arial" w:hAnsi="Arial" w:cs="Arial"/>
          <w:sz w:val="20"/>
          <w:szCs w:val="20"/>
        </w:rPr>
      </w:pPr>
    </w:p>
    <w:p w14:paraId="7CAEFA56" w14:textId="77777777" w:rsidR="00C20B33" w:rsidRDefault="00C20B33">
      <w:pPr>
        <w:jc w:val="both"/>
        <w:rPr>
          <w:rFonts w:ascii="Arial" w:hAnsi="Arial" w:cs="Arial"/>
          <w:sz w:val="20"/>
          <w:szCs w:val="20"/>
        </w:rPr>
      </w:pPr>
    </w:p>
    <w:p w14:paraId="5FC6A316" w14:textId="77777777" w:rsidR="00C20B33" w:rsidRDefault="00C20B33">
      <w:pPr>
        <w:jc w:val="both"/>
        <w:rPr>
          <w:rFonts w:ascii="Arial" w:hAnsi="Arial" w:cs="Arial"/>
          <w:sz w:val="20"/>
          <w:szCs w:val="20"/>
        </w:rPr>
      </w:pPr>
    </w:p>
    <w:p w14:paraId="626B67EB" w14:textId="77777777" w:rsidR="00C20B33" w:rsidRDefault="00C20B33">
      <w:pPr>
        <w:jc w:val="both"/>
        <w:rPr>
          <w:rFonts w:ascii="Arial" w:hAnsi="Arial" w:cs="Arial"/>
          <w:sz w:val="20"/>
          <w:szCs w:val="20"/>
        </w:rPr>
      </w:pPr>
    </w:p>
    <w:p w14:paraId="4D7E95E9" w14:textId="77777777" w:rsidR="00C20B33" w:rsidRDefault="00CE689A">
      <w:pPr>
        <w:jc w:val="both"/>
        <w:rPr>
          <w:rFonts w:ascii="Arial" w:hAnsi="Arial" w:cs="Arial"/>
          <w:sz w:val="20"/>
          <w:szCs w:val="20"/>
        </w:rPr>
      </w:pPr>
      <w:r>
        <w:rPr>
          <w:b/>
          <w:noProof/>
          <w:sz w:val="16"/>
          <w:lang w:val="es-CO" w:eastAsia="es-CO"/>
        </w:rPr>
        <w:drawing>
          <wp:inline distT="0" distB="0" distL="0" distR="0" wp14:anchorId="7E714E33" wp14:editId="5BD20059">
            <wp:extent cx="1696720" cy="562610"/>
            <wp:effectExtent l="0" t="0" r="0" b="0"/>
            <wp:docPr id="4" name="Imagen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6720" cy="562610"/>
                    </a:xfrm>
                    <a:prstGeom prst="rect">
                      <a:avLst/>
                    </a:prstGeom>
                    <a:noFill/>
                    <a:ln>
                      <a:noFill/>
                    </a:ln>
                  </pic:spPr>
                </pic:pic>
              </a:graphicData>
            </a:graphic>
          </wp:inline>
        </w:drawing>
      </w:r>
    </w:p>
    <w:p w14:paraId="0C49E8EF" w14:textId="77777777" w:rsidR="00C20B33" w:rsidRDefault="00ED18E1">
      <w:pPr>
        <w:jc w:val="both"/>
        <w:rPr>
          <w:rFonts w:ascii="Arial" w:hAnsi="Arial" w:cs="Arial"/>
          <w:sz w:val="20"/>
          <w:szCs w:val="20"/>
        </w:rPr>
      </w:pPr>
      <w:r>
        <w:rPr>
          <w:rFonts w:ascii="Arial" w:hAnsi="Arial" w:cs="Arial"/>
          <w:sz w:val="20"/>
          <w:szCs w:val="20"/>
        </w:rPr>
        <w:t>MARGARITA OSORIO</w:t>
      </w:r>
    </w:p>
    <w:p w14:paraId="0A79D1C6" w14:textId="77777777" w:rsidR="00C20B33" w:rsidRDefault="00ED18E1">
      <w:pPr>
        <w:jc w:val="both"/>
        <w:rPr>
          <w:rFonts w:ascii="Arial" w:hAnsi="Arial" w:cs="Arial"/>
          <w:sz w:val="20"/>
          <w:szCs w:val="20"/>
        </w:rPr>
      </w:pPr>
      <w:r>
        <w:rPr>
          <w:rFonts w:ascii="Arial" w:hAnsi="Arial" w:cs="Arial"/>
          <w:sz w:val="20"/>
          <w:szCs w:val="20"/>
        </w:rPr>
        <w:t>Representante legal</w:t>
      </w:r>
      <w:r>
        <w:rPr>
          <w:rFonts w:ascii="Arial" w:hAnsi="Arial" w:cs="Arial"/>
          <w:sz w:val="20"/>
          <w:szCs w:val="20"/>
        </w:rPr>
        <w:tab/>
      </w:r>
      <w:r>
        <w:rPr>
          <w:rFonts w:ascii="Arial" w:hAnsi="Arial" w:cs="Arial"/>
          <w:sz w:val="20"/>
          <w:szCs w:val="20"/>
        </w:rPr>
        <w:tab/>
      </w:r>
    </w:p>
    <w:sectPr w:rsidR="00C20B33">
      <w:headerReference w:type="default" r:id="rId10"/>
      <w:pgSz w:w="11906" w:h="16838"/>
      <w:pgMar w:top="1417" w:right="1701" w:bottom="1417" w:left="1701" w:header="708"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563B2" w14:textId="77777777" w:rsidR="00773A47" w:rsidRDefault="00773A47">
      <w:r>
        <w:separator/>
      </w:r>
    </w:p>
  </w:endnote>
  <w:endnote w:type="continuationSeparator" w:id="0">
    <w:p w14:paraId="3DDA398D" w14:textId="77777777" w:rsidR="00773A47" w:rsidRDefault="00773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Light (Títulos)">
    <w:panose1 w:val="00000000000000000000"/>
    <w:charset w:val="00"/>
    <w:family w:val="roman"/>
    <w:notTrueType/>
    <w:pitch w:val="default"/>
  </w:font>
  <w:font w:name="Batang">
    <w:altName w:val="Arial Unicode MS"/>
    <w:panose1 w:val="02030600000101010101"/>
    <w:charset w:val="81"/>
    <w:family w:val="auto"/>
    <w:notTrueType/>
    <w:pitch w:val="fixed"/>
    <w:sig w:usb0="00000000"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6D0234" w14:textId="77777777" w:rsidR="00773A47" w:rsidRDefault="00773A47">
      <w:r>
        <w:separator/>
      </w:r>
    </w:p>
  </w:footnote>
  <w:footnote w:type="continuationSeparator" w:id="0">
    <w:p w14:paraId="3315B85D" w14:textId="77777777" w:rsidR="00773A47" w:rsidRDefault="00773A47">
      <w:r>
        <w:continuationSeparator/>
      </w:r>
    </w:p>
  </w:footnote>
  <w:footnote w:id="1">
    <w:p w14:paraId="16A2F7C1" w14:textId="77777777" w:rsidR="00EE60AE" w:rsidRPr="006A43BF" w:rsidRDefault="00EE60AE" w:rsidP="00EE60AE">
      <w:pPr>
        <w:jc w:val="both"/>
        <w:rPr>
          <w:rFonts w:ascii="Calibri Light" w:hAnsi="Calibri Light" w:cs="Calibri Light (Títulos)"/>
          <w:sz w:val="20"/>
          <w:szCs w:val="20"/>
        </w:rPr>
      </w:pPr>
      <w:r>
        <w:rPr>
          <w:rStyle w:val="Refdenotaalpie"/>
        </w:rPr>
        <w:footnoteRef/>
      </w:r>
      <w:r>
        <w:t xml:space="preserve"> </w:t>
      </w:r>
      <w:r w:rsidRPr="006A43BF">
        <w:rPr>
          <w:rFonts w:ascii="Calibri Light" w:hAnsi="Calibri Light" w:cs="Calibri Light (Títulos)"/>
          <w:sz w:val="20"/>
          <w:szCs w:val="20"/>
        </w:rPr>
        <w:t xml:space="preserve">Conforme al </w:t>
      </w:r>
      <w:r w:rsidRPr="006A43BF">
        <w:rPr>
          <w:rFonts w:ascii="Calibri Light" w:hAnsi="Calibri Light" w:cs="Calibri Light (Títulos)"/>
          <w:sz w:val="20"/>
          <w:szCs w:val="20"/>
          <w:u w:val="single"/>
          <w:shd w:val="clear" w:color="auto" w:fill="FFFFFF"/>
        </w:rPr>
        <w:t>Parágrafo Segundo del artículo 33 de la ley 100 de 1993</w:t>
      </w:r>
      <w:r w:rsidRPr="006A43BF">
        <w:rPr>
          <w:rFonts w:ascii="Calibri Light" w:hAnsi="Calibri Light" w:cs="Calibri Light (Títulos)"/>
          <w:sz w:val="20"/>
          <w:szCs w:val="20"/>
          <w:shd w:val="clear" w:color="auto" w:fill="FFFFFF"/>
        </w:rPr>
        <w:t>, la semana tiene 7 días calendario.</w:t>
      </w:r>
    </w:p>
  </w:footnote>
  <w:footnote w:id="2">
    <w:p w14:paraId="72BE08F6" w14:textId="77777777" w:rsidR="00163BAD" w:rsidRDefault="00163BAD" w:rsidP="00163BAD">
      <w:pPr>
        <w:pStyle w:val="Textonotapie"/>
      </w:pPr>
      <w:r>
        <w:rPr>
          <w:rStyle w:val="Refdenotaalpie"/>
        </w:rPr>
        <w:footnoteRef/>
      </w:r>
      <w:r>
        <w:t xml:space="preserve"> Artículo 2°, Ley 1221 de Julio 16 de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39783" w14:textId="77777777" w:rsidR="00C20B33" w:rsidRDefault="00ED18E1">
    <w:pPr>
      <w:pStyle w:val="Encabezamiento"/>
      <w:jc w:val="center"/>
    </w:pPr>
    <w:r>
      <w:rPr>
        <w:noProof/>
        <w:lang w:val="es-CO" w:eastAsia="es-CO"/>
      </w:rPr>
      <w:drawing>
        <wp:inline distT="0" distB="0" distL="0" distR="0" wp14:anchorId="6C259844" wp14:editId="794F5007">
          <wp:extent cx="3362960" cy="670560"/>
          <wp:effectExtent l="0" t="0" r="0" b="0"/>
          <wp:docPr id="1" name="Picture" descr="LOGO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LOGO G"/>
                  <pic:cNvPicPr>
                    <a:picLocks noChangeAspect="1" noChangeArrowheads="1"/>
                  </pic:cNvPicPr>
                </pic:nvPicPr>
                <pic:blipFill>
                  <a:blip r:embed="rId1"/>
                  <a:srcRect/>
                  <a:stretch>
                    <a:fillRect/>
                  </a:stretch>
                </pic:blipFill>
                <pic:spPr bwMode="auto">
                  <a:xfrm>
                    <a:off x="0" y="0"/>
                    <a:ext cx="3362960" cy="670560"/>
                  </a:xfrm>
                  <a:prstGeom prst="rect">
                    <a:avLst/>
                  </a:prstGeom>
                  <a:noFill/>
                  <a:ln w="9525">
                    <a:noFill/>
                    <a:miter lim="800000"/>
                    <a:headEnd/>
                    <a:tailEnd/>
                  </a:ln>
                </pic:spPr>
              </pic:pic>
            </a:graphicData>
          </a:graphic>
        </wp:inline>
      </w:drawing>
    </w:r>
  </w:p>
  <w:p w14:paraId="6A085215" w14:textId="77777777" w:rsidR="00C20B33" w:rsidRDefault="00C20B33">
    <w:pPr>
      <w:pStyle w:val="Encabezamiento"/>
    </w:pPr>
  </w:p>
  <w:p w14:paraId="5C41D322" w14:textId="77777777" w:rsidR="00C20B33" w:rsidRDefault="00ED18E1">
    <w:pPr>
      <w:pStyle w:val="Encabezamiento"/>
      <w:jc w:val="center"/>
    </w:pPr>
    <w:r>
      <w:t>CALLEGARI PLASTICOS LTDA NIT. 800.098.398-9</w:t>
    </w:r>
  </w:p>
  <w:p w14:paraId="644DA195" w14:textId="77777777" w:rsidR="00C20B33" w:rsidRDefault="00C20B33">
    <w:pPr>
      <w:pStyle w:val="Encabezamien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B400D"/>
    <w:multiLevelType w:val="multilevel"/>
    <w:tmpl w:val="D8BEB1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43D64D5"/>
    <w:multiLevelType w:val="multilevel"/>
    <w:tmpl w:val="1E2AACB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395C2E1C"/>
    <w:multiLevelType w:val="multilevel"/>
    <w:tmpl w:val="57F6D29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nsid w:val="3E2438EC"/>
    <w:multiLevelType w:val="multilevel"/>
    <w:tmpl w:val="D890BFB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B33"/>
    <w:rsid w:val="00163BAD"/>
    <w:rsid w:val="001E780F"/>
    <w:rsid w:val="00262879"/>
    <w:rsid w:val="00490FBA"/>
    <w:rsid w:val="00542935"/>
    <w:rsid w:val="00551C98"/>
    <w:rsid w:val="00706601"/>
    <w:rsid w:val="00746F5C"/>
    <w:rsid w:val="00773A47"/>
    <w:rsid w:val="007A289D"/>
    <w:rsid w:val="008D73FC"/>
    <w:rsid w:val="00AA4168"/>
    <w:rsid w:val="00BF40CB"/>
    <w:rsid w:val="00C20B33"/>
    <w:rsid w:val="00CE689A"/>
    <w:rsid w:val="00ED04A7"/>
    <w:rsid w:val="00ED0FAE"/>
    <w:rsid w:val="00ED18E1"/>
    <w:rsid w:val="00EE60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C97A3"/>
  <w15:docId w15:val="{A42E49D3-0FFD-FF49-B26D-4D9B244AE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Times New Roman" w:eastAsia="Times New Roman" w:hAnsi="Times New Roman" w:cs="Times New Roman"/>
      <w:color w:val="00000A"/>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pPr>
      <w:keepNext/>
      <w:spacing w:before="240" w:after="60"/>
    </w:pPr>
    <w:rPr>
      <w:rFonts w:ascii="Arial" w:hAnsi="Arial" w:cs="Arial"/>
      <w:b/>
      <w:bCs/>
      <w:sz w:val="32"/>
      <w:szCs w:val="32"/>
    </w:rPr>
  </w:style>
  <w:style w:type="character" w:customStyle="1" w:styleId="EnlacedeInternet">
    <w:name w:val="Enlace de Internet"/>
    <w:rPr>
      <w:color w:val="0000FF"/>
      <w:u w:val="single"/>
    </w:rPr>
  </w:style>
  <w:style w:type="character" w:customStyle="1" w:styleId="Muydestacado">
    <w:name w:val="Muy destacado"/>
    <w:rPr>
      <w:b/>
      <w:bCs/>
    </w:rPr>
  </w:style>
  <w:style w:type="character" w:customStyle="1" w:styleId="Destacado">
    <w:name w:val="Destacado"/>
    <w:rPr>
      <w:i/>
      <w:iCs/>
    </w:rPr>
  </w:style>
  <w:style w:type="character" w:customStyle="1" w:styleId="EncabezadoCar">
    <w:name w:val="Encabezado Car"/>
    <w:rPr>
      <w:sz w:val="24"/>
      <w:szCs w:val="24"/>
      <w:lang w:val="es-ES" w:eastAsia="es-ES"/>
    </w:rPr>
  </w:style>
  <w:style w:type="character" w:customStyle="1" w:styleId="PiedepginaCar">
    <w:name w:val="Pie de página Car"/>
    <w:rPr>
      <w:sz w:val="24"/>
      <w:szCs w:val="24"/>
      <w:lang w:val="es-ES" w:eastAsia="es-ES"/>
    </w:rPr>
  </w:style>
  <w:style w:type="character" w:styleId="Refdecomentario">
    <w:name w:val="annotation reference"/>
    <w:rPr>
      <w:sz w:val="16"/>
      <w:szCs w:val="16"/>
    </w:rPr>
  </w:style>
  <w:style w:type="character" w:customStyle="1" w:styleId="ListLabel1">
    <w:name w:val="ListLabel 1"/>
    <w:rPr>
      <w:rFonts w:cs="Courier New"/>
    </w:rPr>
  </w:style>
  <w:style w:type="character" w:customStyle="1" w:styleId="ListLabel2">
    <w:name w:val="ListLabel 2"/>
    <w:rPr>
      <w:rFonts w:cs="Symbol"/>
    </w:rPr>
  </w:style>
  <w:style w:type="character" w:customStyle="1" w:styleId="ListLabel3">
    <w:name w:val="ListLabel 3"/>
    <w:rPr>
      <w:rFonts w:cs="Courier New"/>
    </w:rPr>
  </w:style>
  <w:style w:type="character" w:customStyle="1" w:styleId="ListLabel4">
    <w:name w:val="ListLabel 4"/>
    <w:rPr>
      <w:rFonts w:cs="Wingdings"/>
    </w:rPr>
  </w:style>
  <w:style w:type="paragraph" w:styleId="Encabezado">
    <w:name w:val="header"/>
    <w:basedOn w:val="Normal"/>
    <w:next w:val="Cuerpodetexto"/>
    <w:pPr>
      <w:keepNext/>
      <w:spacing w:before="240" w:after="120"/>
    </w:pPr>
    <w:rPr>
      <w:rFonts w:ascii="Arial" w:eastAsia="SimSun" w:hAnsi="Arial" w:cs="Lucida Sans"/>
      <w:sz w:val="28"/>
      <w:szCs w:val="28"/>
    </w:rPr>
  </w:style>
  <w:style w:type="paragraph" w:customStyle="1" w:styleId="Cuerpodetexto">
    <w:name w:val="Cuerpo de texto"/>
    <w:basedOn w:val="Normal"/>
    <w:pPr>
      <w:spacing w:after="120"/>
    </w:pPr>
  </w:style>
  <w:style w:type="paragraph" w:styleId="Lista">
    <w:name w:val="List"/>
    <w:basedOn w:val="Cuerpodetexto"/>
    <w:rPr>
      <w:rFonts w:cs="Lucida Sans"/>
    </w:rPr>
  </w:style>
  <w:style w:type="paragraph" w:customStyle="1" w:styleId="Pie">
    <w:name w:val="Pie"/>
    <w:basedOn w:val="Normal"/>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styleId="Prrafodelista">
    <w:name w:val="List Paragraph"/>
    <w:basedOn w:val="Normal"/>
    <w:pPr>
      <w:ind w:left="708"/>
    </w:pPr>
  </w:style>
  <w:style w:type="paragraph" w:styleId="NormalWeb">
    <w:name w:val="Normal (Web)"/>
    <w:basedOn w:val="Normal"/>
    <w:uiPriority w:val="99"/>
    <w:pPr>
      <w:spacing w:before="280" w:after="280"/>
    </w:pPr>
    <w:rPr>
      <w:lang w:val="es-CO" w:eastAsia="es-CO"/>
    </w:rPr>
  </w:style>
  <w:style w:type="paragraph" w:styleId="Sinespaciado">
    <w:name w:val="No Spacing"/>
    <w:pPr>
      <w:suppressAutoHyphens/>
    </w:pPr>
    <w:rPr>
      <w:rFonts w:ascii="Calibri" w:eastAsia="Calibri" w:hAnsi="Calibri" w:cs="Times New Roman"/>
      <w:color w:val="00000A"/>
      <w:sz w:val="22"/>
      <w:szCs w:val="22"/>
      <w:lang w:eastAsia="en-US"/>
    </w:rPr>
  </w:style>
  <w:style w:type="paragraph" w:customStyle="1" w:styleId="Encabezamiento">
    <w:name w:val="Encabezamiento"/>
    <w:basedOn w:val="Normal"/>
    <w:pPr>
      <w:tabs>
        <w:tab w:val="center" w:pos="4419"/>
        <w:tab w:val="right" w:pos="8838"/>
      </w:tabs>
    </w:pPr>
  </w:style>
  <w:style w:type="paragraph" w:styleId="Piedepgina">
    <w:name w:val="footer"/>
    <w:basedOn w:val="Normal"/>
    <w:pPr>
      <w:tabs>
        <w:tab w:val="center" w:pos="4419"/>
        <w:tab w:val="right" w:pos="8838"/>
      </w:tabs>
    </w:pPr>
  </w:style>
  <w:style w:type="paragraph" w:styleId="Textocomentario">
    <w:name w:val="annotation text"/>
    <w:basedOn w:val="Normal"/>
    <w:rPr>
      <w:sz w:val="20"/>
      <w:szCs w:val="20"/>
    </w:rPr>
  </w:style>
  <w:style w:type="paragraph" w:styleId="Asuntodelcomentario">
    <w:name w:val="annotation subject"/>
    <w:basedOn w:val="Textocomentario"/>
    <w:rPr>
      <w:b/>
      <w:bCs/>
    </w:rPr>
  </w:style>
  <w:style w:type="paragraph" w:styleId="Textodeglobo">
    <w:name w:val="Balloon Text"/>
    <w:basedOn w:val="Normal"/>
    <w:rPr>
      <w:rFonts w:ascii="Tahoma" w:hAnsi="Tahoma" w:cs="Tahoma"/>
      <w:sz w:val="16"/>
      <w:szCs w:val="16"/>
    </w:rPr>
  </w:style>
  <w:style w:type="paragraph" w:styleId="Textonotapie">
    <w:name w:val="footnote text"/>
    <w:basedOn w:val="Normal"/>
    <w:link w:val="TextonotapieCar"/>
    <w:uiPriority w:val="99"/>
    <w:unhideWhenUsed/>
    <w:rsid w:val="00163BAD"/>
    <w:pPr>
      <w:suppressAutoHyphens w:val="0"/>
      <w:spacing w:line="360" w:lineRule="auto"/>
      <w:jc w:val="both"/>
    </w:pPr>
    <w:rPr>
      <w:rFonts w:ascii="Calibri" w:eastAsia="Calibri" w:hAnsi="Calibri"/>
      <w:color w:val="auto"/>
      <w:sz w:val="20"/>
      <w:szCs w:val="20"/>
      <w:lang w:val="es-CO" w:eastAsia="en-US"/>
    </w:rPr>
  </w:style>
  <w:style w:type="character" w:customStyle="1" w:styleId="TextonotapieCar">
    <w:name w:val="Texto nota pie Car"/>
    <w:basedOn w:val="Fuentedeprrafopredeter"/>
    <w:link w:val="Textonotapie"/>
    <w:uiPriority w:val="99"/>
    <w:rsid w:val="00163BAD"/>
    <w:rPr>
      <w:rFonts w:ascii="Calibri" w:eastAsia="Calibri" w:hAnsi="Calibri" w:cs="Times New Roman"/>
      <w:sz w:val="20"/>
      <w:szCs w:val="20"/>
      <w:lang w:eastAsia="en-US"/>
    </w:rPr>
  </w:style>
  <w:style w:type="character" w:styleId="Refdenotaalpie">
    <w:name w:val="footnote reference"/>
    <w:uiPriority w:val="99"/>
    <w:unhideWhenUsed/>
    <w:rsid w:val="00163B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es.wikipedia.org/wiki/Tel%C3%A9fono_m%C3%B3vil" TargetMode="External"/><Relationship Id="rId3" Type="http://schemas.openxmlformats.org/officeDocument/2006/relationships/settings" Target="settings.xml"/><Relationship Id="rId7" Type="http://schemas.openxmlformats.org/officeDocument/2006/relationships/hyperlink" Target="http://www.actualicese.com/actualidad/2009/01/13/nueva-licencia-de-luto-remunerad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10166</Words>
  <Characters>55914</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Modelo para la Elaboración de un Reglamento Interno de Trabajo</vt:lpstr>
    </vt:vector>
  </TitlesOfParts>
  <Company/>
  <LinksUpToDate>false</LinksUpToDate>
  <CharactersWithSpaces>65949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para la Elaboración de un Reglamento Interno de Trabajo</dc:title>
  <dc:creator>DIEGO</dc:creator>
  <cp:lastModifiedBy>bruce libardo sanchez villamizar</cp:lastModifiedBy>
  <cp:revision>2</cp:revision>
  <dcterms:created xsi:type="dcterms:W3CDTF">2021-11-29T17:40:00Z</dcterms:created>
  <dcterms:modified xsi:type="dcterms:W3CDTF">2021-11-29T17:40:00Z</dcterms:modified>
</cp:coreProperties>
</file>